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20CCF" w14:textId="4A776C00" w:rsidR="00160D8F" w:rsidRPr="007C5F41" w:rsidRDefault="00A1534B" w:rsidP="00623EB6">
      <w:pPr>
        <w:jc w:val="center"/>
        <w:outlineLvl w:val="0"/>
        <w:rPr>
          <w:rFonts w:cstheme="minorHAnsi"/>
          <w:b/>
          <w:sz w:val="18"/>
          <w:szCs w:val="18"/>
        </w:rPr>
      </w:pPr>
      <w:r w:rsidRPr="007C5F41">
        <w:rPr>
          <w:rFonts w:cstheme="minorHAnsi"/>
          <w:b/>
          <w:sz w:val="18"/>
          <w:szCs w:val="18"/>
        </w:rPr>
        <w:t xml:space="preserve">Raport </w:t>
      </w:r>
      <w:r w:rsidR="009D3D41" w:rsidRPr="007C5F41">
        <w:rPr>
          <w:rFonts w:cstheme="minorHAnsi"/>
          <w:b/>
          <w:sz w:val="18"/>
          <w:szCs w:val="18"/>
        </w:rPr>
        <w:t>końcowy z realizacji projektu</w:t>
      </w:r>
      <w:r w:rsidR="00CA79E4" w:rsidRPr="007C5F41">
        <w:rPr>
          <w:rFonts w:cstheme="minorHAnsi"/>
          <w:b/>
          <w:sz w:val="18"/>
          <w:szCs w:val="18"/>
        </w:rPr>
        <w:t xml:space="preserve"> informatycznego</w:t>
      </w:r>
    </w:p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404"/>
        <w:gridCol w:w="7182"/>
      </w:tblGrid>
      <w:tr w:rsidR="007A0A3D" w:rsidRPr="007C5F41" w14:paraId="741FC936" w14:textId="77777777" w:rsidTr="00134D2A">
        <w:tc>
          <w:tcPr>
            <w:tcW w:w="568" w:type="dxa"/>
          </w:tcPr>
          <w:p w14:paraId="2A1CCA8D" w14:textId="77777777" w:rsidR="007A0A3D" w:rsidRPr="007C5F41" w:rsidRDefault="007A0A3D" w:rsidP="00623EB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C5F41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404" w:type="dxa"/>
          </w:tcPr>
          <w:p w14:paraId="2D93586B" w14:textId="77777777" w:rsidR="007A0A3D" w:rsidRPr="007C5F41" w:rsidRDefault="007A0A3D" w:rsidP="00623EB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C5F41">
              <w:rPr>
                <w:rFonts w:cstheme="minorHAnsi"/>
                <w:b/>
                <w:sz w:val="18"/>
                <w:szCs w:val="18"/>
              </w:rPr>
              <w:t>Wyszczególnienie</w:t>
            </w:r>
          </w:p>
        </w:tc>
        <w:tc>
          <w:tcPr>
            <w:tcW w:w="7182" w:type="dxa"/>
          </w:tcPr>
          <w:p w14:paraId="08B3C882" w14:textId="77777777" w:rsidR="007A0A3D" w:rsidRPr="007C5F41" w:rsidRDefault="007A0A3D" w:rsidP="00623EB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C5F41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</w:tr>
      <w:tr w:rsidR="007A0A3D" w:rsidRPr="007C5F41" w14:paraId="01AA8005" w14:textId="77777777" w:rsidTr="00134D2A">
        <w:tc>
          <w:tcPr>
            <w:tcW w:w="568" w:type="dxa"/>
          </w:tcPr>
          <w:p w14:paraId="02772058" w14:textId="77777777" w:rsidR="007A0A3D" w:rsidRPr="007C5F41" w:rsidRDefault="007A0A3D" w:rsidP="00623E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4" w:type="dxa"/>
          </w:tcPr>
          <w:p w14:paraId="2F209009" w14:textId="77777777" w:rsidR="007A0A3D" w:rsidRPr="007C5F41" w:rsidRDefault="007A0A3D" w:rsidP="00623EB6">
            <w:pPr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Tytuł projektu</w:t>
            </w:r>
          </w:p>
        </w:tc>
        <w:tc>
          <w:tcPr>
            <w:tcW w:w="7182" w:type="dxa"/>
          </w:tcPr>
          <w:p w14:paraId="0F42685D" w14:textId="62574A7F" w:rsidR="007A0A3D" w:rsidRPr="007C5F41" w:rsidRDefault="00504AF5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Digitalizacja Regionalnego Dziedzictwa Telewizyjnego i Filmowego z Archiwum TVP S.A.</w:t>
            </w:r>
          </w:p>
        </w:tc>
      </w:tr>
      <w:tr w:rsidR="007A0A3D" w:rsidRPr="007C5F41" w14:paraId="0EF8FAEF" w14:textId="77777777" w:rsidTr="00134D2A">
        <w:trPr>
          <w:trHeight w:val="265"/>
        </w:trPr>
        <w:tc>
          <w:tcPr>
            <w:tcW w:w="568" w:type="dxa"/>
          </w:tcPr>
          <w:p w14:paraId="04FDF731" w14:textId="77777777" w:rsidR="007A0A3D" w:rsidRPr="007C5F41" w:rsidRDefault="007A0A3D" w:rsidP="00623E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4" w:type="dxa"/>
          </w:tcPr>
          <w:p w14:paraId="1E00CF33" w14:textId="77777777" w:rsidR="007A0A3D" w:rsidRPr="007C5F41" w:rsidRDefault="007A0A3D" w:rsidP="00623EB6">
            <w:pPr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Beneficjent projektu </w:t>
            </w:r>
          </w:p>
        </w:tc>
        <w:tc>
          <w:tcPr>
            <w:tcW w:w="7182" w:type="dxa"/>
          </w:tcPr>
          <w:p w14:paraId="20198B12" w14:textId="7D94C490" w:rsidR="001C611C" w:rsidRPr="007C5F41" w:rsidRDefault="00504AF5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Telewizja Polska S</w:t>
            </w:r>
            <w:r w:rsidR="008B5E12" w:rsidRPr="007C5F41">
              <w:rPr>
                <w:rFonts w:cstheme="minorHAnsi"/>
                <w:sz w:val="18"/>
                <w:szCs w:val="18"/>
              </w:rPr>
              <w:t>.</w:t>
            </w:r>
            <w:r w:rsidRPr="007C5F41">
              <w:rPr>
                <w:rFonts w:cstheme="minorHAnsi"/>
                <w:sz w:val="18"/>
                <w:szCs w:val="18"/>
              </w:rPr>
              <w:t>A.</w:t>
            </w:r>
          </w:p>
        </w:tc>
      </w:tr>
      <w:tr w:rsidR="007A0A3D" w:rsidRPr="007C5F41" w14:paraId="12F201E6" w14:textId="77777777" w:rsidTr="00134D2A">
        <w:tc>
          <w:tcPr>
            <w:tcW w:w="568" w:type="dxa"/>
          </w:tcPr>
          <w:p w14:paraId="00BF664D" w14:textId="77777777" w:rsidR="007A0A3D" w:rsidRPr="007C5F41" w:rsidRDefault="007A0A3D" w:rsidP="00623E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4" w:type="dxa"/>
          </w:tcPr>
          <w:p w14:paraId="49C44E08" w14:textId="77777777" w:rsidR="007A0A3D" w:rsidRPr="007C5F41" w:rsidRDefault="007A0A3D" w:rsidP="00623EB6">
            <w:pPr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Partnerzy </w:t>
            </w:r>
          </w:p>
        </w:tc>
        <w:tc>
          <w:tcPr>
            <w:tcW w:w="7182" w:type="dxa"/>
          </w:tcPr>
          <w:p w14:paraId="0AF277FE" w14:textId="18BD66A5" w:rsidR="007A0A3D" w:rsidRPr="007C5F41" w:rsidRDefault="005C3299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nie</w:t>
            </w:r>
          </w:p>
        </w:tc>
      </w:tr>
      <w:tr w:rsidR="003B107D" w:rsidRPr="007C5F41" w14:paraId="65C0C6D3" w14:textId="77777777" w:rsidTr="00134D2A">
        <w:tc>
          <w:tcPr>
            <w:tcW w:w="568" w:type="dxa"/>
          </w:tcPr>
          <w:p w14:paraId="693F97FD" w14:textId="77777777" w:rsidR="003B107D" w:rsidRPr="007C5F41" w:rsidRDefault="003B107D" w:rsidP="00623E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4" w:type="dxa"/>
          </w:tcPr>
          <w:p w14:paraId="47B6B108" w14:textId="77777777" w:rsidR="003B107D" w:rsidRPr="007C5F41" w:rsidRDefault="005A4344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Postęp finansowy</w:t>
            </w:r>
          </w:p>
        </w:tc>
        <w:tc>
          <w:tcPr>
            <w:tcW w:w="7182" w:type="dxa"/>
          </w:tcPr>
          <w:p w14:paraId="34D46D11" w14:textId="3F179F7F" w:rsidR="00A02F1A" w:rsidRPr="007C5F41" w:rsidRDefault="00A02F1A" w:rsidP="00623EB6">
            <w:pPr>
              <w:pStyle w:val="Other0"/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</w:rPr>
              <w:t>Pierwotny planowany koszt realizacji projektu</w:t>
            </w:r>
            <w:r w:rsidR="002D19FB" w:rsidRPr="007C5F41">
              <w:rPr>
                <w:rFonts w:asciiTheme="minorHAnsi" w:hAnsiTheme="minorHAnsi" w:cstheme="minorHAnsi"/>
              </w:rPr>
              <w:t>:</w:t>
            </w:r>
          </w:p>
          <w:p w14:paraId="4893E3D5" w14:textId="77777777" w:rsidR="00B06966" w:rsidRPr="007C5F41" w:rsidRDefault="00B06966" w:rsidP="00623EB6">
            <w:pPr>
              <w:pStyle w:val="Other0"/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</w:rPr>
              <w:t>Całkowite koszty projektu: 53 420 766,00 zł</w:t>
            </w:r>
          </w:p>
          <w:p w14:paraId="6C983446" w14:textId="77777777" w:rsidR="00B06966" w:rsidRPr="007C5F41" w:rsidRDefault="00B06966" w:rsidP="00623EB6">
            <w:pPr>
              <w:pStyle w:val="Other0"/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</w:rPr>
              <w:t xml:space="preserve">Koszty Kwalifikowalne netto: 49 920 080,00 zł </w:t>
            </w:r>
          </w:p>
          <w:p w14:paraId="261A4FBA" w14:textId="77777777" w:rsidR="00B06966" w:rsidRPr="007C5F41" w:rsidRDefault="00B06966" w:rsidP="00623EB6">
            <w:pPr>
              <w:pStyle w:val="Other0"/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</w:rPr>
              <w:t>Dofinansowanie UE: 42 247 363,70 zł</w:t>
            </w:r>
          </w:p>
          <w:p w14:paraId="332A46D1" w14:textId="77777777" w:rsidR="00C17367" w:rsidRPr="007C5F41" w:rsidRDefault="00C17367" w:rsidP="00623EB6">
            <w:pPr>
              <w:pStyle w:val="Other0"/>
              <w:rPr>
                <w:rFonts w:asciiTheme="minorHAnsi" w:hAnsiTheme="minorHAnsi" w:cstheme="minorHAnsi"/>
              </w:rPr>
            </w:pPr>
          </w:p>
          <w:p w14:paraId="3C93C7B2" w14:textId="2849D2D7" w:rsidR="00A02F1A" w:rsidRPr="007C5F41" w:rsidRDefault="00A02F1A" w:rsidP="00623EB6">
            <w:pPr>
              <w:pStyle w:val="Other0"/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</w:rPr>
              <w:t>Ostatni planowany koszt realizacji projektu:</w:t>
            </w:r>
          </w:p>
          <w:p w14:paraId="2D3ED34E" w14:textId="77777777" w:rsidR="00B06966" w:rsidRPr="007C5F41" w:rsidRDefault="00B06966" w:rsidP="00623EB6">
            <w:pPr>
              <w:pStyle w:val="Other0"/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</w:rPr>
              <w:t>Całkowite koszty projektu: 53 420 766,00 zł</w:t>
            </w:r>
          </w:p>
          <w:p w14:paraId="5E3D20C4" w14:textId="77777777" w:rsidR="00B06966" w:rsidRPr="007C5F41" w:rsidRDefault="00B06966" w:rsidP="00623EB6">
            <w:pPr>
              <w:pStyle w:val="Other0"/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</w:rPr>
              <w:t xml:space="preserve">Koszty Kwalifikowalne netto: 49 920 080,00 zł </w:t>
            </w:r>
          </w:p>
          <w:p w14:paraId="6A1ED957" w14:textId="77777777" w:rsidR="00B06966" w:rsidRPr="007C5F41" w:rsidRDefault="00B06966" w:rsidP="00623EB6">
            <w:pPr>
              <w:pStyle w:val="Other0"/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</w:rPr>
              <w:t>Dofinansowanie UE: 42 247 363,70 zł</w:t>
            </w:r>
          </w:p>
          <w:p w14:paraId="48C0F333" w14:textId="77777777" w:rsidR="00B06966" w:rsidRPr="007C5F41" w:rsidRDefault="00B06966" w:rsidP="00623EB6">
            <w:pPr>
              <w:pStyle w:val="Other0"/>
              <w:rPr>
                <w:rFonts w:asciiTheme="minorHAnsi" w:hAnsiTheme="minorHAnsi" w:cstheme="minorHAnsi"/>
              </w:rPr>
            </w:pPr>
          </w:p>
          <w:p w14:paraId="45BBF258" w14:textId="27DD2ED4" w:rsidR="00A02F1A" w:rsidRPr="007C5F41" w:rsidRDefault="00A02F1A" w:rsidP="00623EB6">
            <w:pPr>
              <w:pStyle w:val="Other0"/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</w:rPr>
              <w:t>Faktyczny koszt projektu</w:t>
            </w:r>
            <w:r w:rsidR="00C46CF3" w:rsidRPr="007C5F41">
              <w:rPr>
                <w:rFonts w:asciiTheme="minorHAnsi" w:hAnsiTheme="minorHAnsi" w:cstheme="minorHAnsi"/>
              </w:rPr>
              <w:t>:</w:t>
            </w:r>
          </w:p>
          <w:p w14:paraId="0C3C0AE3" w14:textId="77777777" w:rsidR="00B06966" w:rsidRPr="007C5F41" w:rsidRDefault="00B06966" w:rsidP="00623EB6">
            <w:pPr>
              <w:pStyle w:val="Other0"/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</w:rPr>
              <w:t>Całkowite koszty projektu: 45 364 000,93 zł</w:t>
            </w:r>
          </w:p>
          <w:p w14:paraId="767A5DC2" w14:textId="77777777" w:rsidR="00B06966" w:rsidRPr="007C5F41" w:rsidRDefault="00B06966" w:rsidP="00623EB6">
            <w:pPr>
              <w:pStyle w:val="Other0"/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</w:rPr>
              <w:t xml:space="preserve">Koszty Kwalifikowalne netto: 42 731 913,97 zł </w:t>
            </w:r>
          </w:p>
          <w:p w14:paraId="4F6BDDA0" w14:textId="77777777" w:rsidR="00B06966" w:rsidRPr="007C5F41" w:rsidRDefault="00B06966" w:rsidP="00623EB6">
            <w:pPr>
              <w:pStyle w:val="Other0"/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</w:rPr>
              <w:t xml:space="preserve">Dofinansowanie UE: 36 169 870,71 zł </w:t>
            </w:r>
          </w:p>
          <w:p w14:paraId="51F1933E" w14:textId="18236F65" w:rsidR="00A02F1A" w:rsidRPr="007C5F41" w:rsidRDefault="00A02F1A" w:rsidP="00623EB6">
            <w:pPr>
              <w:pStyle w:val="Other0"/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</w:rPr>
              <w:t xml:space="preserve">Poziom realizacji kosztów </w:t>
            </w:r>
            <w:r w:rsidR="007C5F41" w:rsidRPr="007C5F41">
              <w:rPr>
                <w:rFonts w:asciiTheme="minorHAnsi" w:hAnsiTheme="minorHAnsi" w:cstheme="minorHAnsi"/>
              </w:rPr>
              <w:t xml:space="preserve">projektu </w:t>
            </w:r>
            <w:r w:rsidRPr="007C5F41">
              <w:rPr>
                <w:rFonts w:asciiTheme="minorHAnsi" w:hAnsiTheme="minorHAnsi" w:cstheme="minorHAnsi"/>
              </w:rPr>
              <w:t>w stosunku do ostatniego planu:</w:t>
            </w:r>
            <w:r w:rsidR="004A65C3" w:rsidRPr="007C5F41">
              <w:rPr>
                <w:rFonts w:asciiTheme="minorHAnsi" w:hAnsiTheme="minorHAnsi" w:cstheme="minorHAnsi"/>
              </w:rPr>
              <w:t xml:space="preserve"> 8</w:t>
            </w:r>
            <w:r w:rsidR="002D19FB" w:rsidRPr="007C5F41">
              <w:rPr>
                <w:rFonts w:asciiTheme="minorHAnsi" w:hAnsiTheme="minorHAnsi" w:cstheme="minorHAnsi"/>
              </w:rPr>
              <w:t>4,92</w:t>
            </w:r>
            <w:r w:rsidR="004A65C3" w:rsidRPr="007C5F41">
              <w:rPr>
                <w:rFonts w:asciiTheme="minorHAnsi" w:hAnsiTheme="minorHAnsi" w:cstheme="minorHAnsi"/>
              </w:rPr>
              <w:t xml:space="preserve">% </w:t>
            </w:r>
          </w:p>
          <w:p w14:paraId="4AFD5F15" w14:textId="77777777" w:rsidR="00C17367" w:rsidRPr="007C5F41" w:rsidRDefault="00C17367" w:rsidP="00623EB6">
            <w:pPr>
              <w:pStyle w:val="Other0"/>
              <w:rPr>
                <w:rFonts w:asciiTheme="minorHAnsi" w:hAnsiTheme="minorHAnsi" w:cstheme="minorHAnsi"/>
                <w:color w:val="000000"/>
              </w:rPr>
            </w:pPr>
          </w:p>
          <w:p w14:paraId="2EBD9CC7" w14:textId="6C3BBE38" w:rsidR="0041313B" w:rsidRPr="007C5F41" w:rsidRDefault="0041313B" w:rsidP="00623EB6">
            <w:pPr>
              <w:pStyle w:val="Other0"/>
              <w:rPr>
                <w:rFonts w:asciiTheme="minorHAnsi" w:hAnsiTheme="minorHAnsi" w:cstheme="minorHAnsi"/>
                <w:color w:val="000000"/>
              </w:rPr>
            </w:pPr>
            <w:r w:rsidRPr="007C5F41">
              <w:rPr>
                <w:rFonts w:asciiTheme="minorHAnsi" w:hAnsiTheme="minorHAnsi" w:cstheme="minorHAnsi"/>
                <w:color w:val="000000"/>
              </w:rPr>
              <w:t xml:space="preserve">Oszczędności </w:t>
            </w:r>
            <w:r w:rsidRPr="007C5F41">
              <w:rPr>
                <w:rFonts w:asciiTheme="minorHAnsi" w:hAnsiTheme="minorHAnsi" w:cstheme="minorHAnsi"/>
              </w:rPr>
              <w:t xml:space="preserve">w wysokości </w:t>
            </w:r>
            <w:r w:rsidR="006802AE" w:rsidRPr="007C5F41">
              <w:rPr>
                <w:rFonts w:asciiTheme="minorHAnsi" w:hAnsiTheme="minorHAnsi" w:cstheme="minorHAnsi"/>
                <w:color w:val="000000"/>
              </w:rPr>
              <w:t>8.056.765.07 zł</w:t>
            </w:r>
            <w:r w:rsidRPr="007C5F4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Pr="007C5F41">
              <w:rPr>
                <w:rFonts w:asciiTheme="minorHAnsi" w:hAnsiTheme="minorHAnsi" w:cstheme="minorHAnsi"/>
                <w:color w:val="000000"/>
              </w:rPr>
              <w:t>zostały wygenerowane w poniższych zadaniach:</w:t>
            </w:r>
          </w:p>
          <w:p w14:paraId="2F9CC123" w14:textId="233ECF03" w:rsidR="0041313B" w:rsidRPr="007C5F41" w:rsidRDefault="0041313B" w:rsidP="00623EB6">
            <w:pPr>
              <w:pStyle w:val="Other0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  <w:b/>
                <w:color w:val="000000"/>
              </w:rPr>
              <w:t>Zadanie 1</w:t>
            </w:r>
            <w:r w:rsidRPr="007C5F41">
              <w:rPr>
                <w:rFonts w:asciiTheme="minorHAnsi" w:hAnsiTheme="minorHAnsi" w:cstheme="minorHAnsi"/>
                <w:b/>
              </w:rPr>
              <w:t>:</w:t>
            </w:r>
            <w:r w:rsidRPr="007C5F41">
              <w:rPr>
                <w:rFonts w:asciiTheme="minorHAnsi" w:hAnsiTheme="minorHAnsi" w:cstheme="minorHAnsi"/>
              </w:rPr>
              <w:t xml:space="preserve"> </w:t>
            </w:r>
            <w:r w:rsidR="004A65C3" w:rsidRPr="007C5F41">
              <w:rPr>
                <w:rFonts w:asciiTheme="minorHAnsi" w:hAnsiTheme="minorHAnsi" w:cstheme="minorHAnsi"/>
              </w:rPr>
              <w:t>nie dotyczy</w:t>
            </w:r>
          </w:p>
          <w:p w14:paraId="3CA17113" w14:textId="34FF5CD3" w:rsidR="0041313B" w:rsidRPr="007C5F41" w:rsidRDefault="0041313B" w:rsidP="00623EB6">
            <w:pPr>
              <w:pStyle w:val="Other0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  <w:b/>
                <w:color w:val="000000"/>
              </w:rPr>
              <w:t>Zadanie 2</w:t>
            </w:r>
            <w:r w:rsidRPr="007C5F41">
              <w:rPr>
                <w:rFonts w:asciiTheme="minorHAnsi" w:hAnsiTheme="minorHAnsi" w:cstheme="minorHAnsi"/>
                <w:b/>
              </w:rPr>
              <w:t>:</w:t>
            </w:r>
            <w:r w:rsidRPr="007C5F41">
              <w:rPr>
                <w:rFonts w:asciiTheme="minorHAnsi" w:hAnsiTheme="minorHAnsi" w:cstheme="minorHAnsi"/>
              </w:rPr>
              <w:t xml:space="preserve"> </w:t>
            </w:r>
            <w:r w:rsidR="00160AFA" w:rsidRPr="007C5F41">
              <w:rPr>
                <w:rFonts w:asciiTheme="minorHAnsi" w:hAnsiTheme="minorHAnsi" w:cstheme="minorHAnsi"/>
              </w:rPr>
              <w:t>2.031.668,61</w:t>
            </w:r>
            <w:r w:rsidR="004A65C3" w:rsidRPr="007C5F41">
              <w:rPr>
                <w:rFonts w:asciiTheme="minorHAnsi" w:hAnsiTheme="minorHAnsi" w:cstheme="minorHAnsi"/>
              </w:rPr>
              <w:t xml:space="preserve"> zł</w:t>
            </w:r>
          </w:p>
          <w:p w14:paraId="608B75C5" w14:textId="25FF3267" w:rsidR="0041313B" w:rsidRPr="007C5F41" w:rsidRDefault="0041313B" w:rsidP="00623EB6">
            <w:pPr>
              <w:pStyle w:val="Other0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  <w:b/>
                <w:color w:val="000000"/>
              </w:rPr>
              <w:t>Zadanie 3</w:t>
            </w:r>
            <w:r w:rsidRPr="007C5F41">
              <w:rPr>
                <w:rFonts w:asciiTheme="minorHAnsi" w:hAnsiTheme="minorHAnsi" w:cstheme="minorHAnsi"/>
                <w:b/>
              </w:rPr>
              <w:t>:</w:t>
            </w:r>
            <w:r w:rsidRPr="007C5F41">
              <w:rPr>
                <w:rFonts w:asciiTheme="minorHAnsi" w:hAnsiTheme="minorHAnsi" w:cstheme="minorHAnsi"/>
              </w:rPr>
              <w:t xml:space="preserve"> </w:t>
            </w:r>
            <w:r w:rsidR="004A65C3" w:rsidRPr="007C5F41">
              <w:rPr>
                <w:rFonts w:asciiTheme="minorHAnsi" w:hAnsiTheme="minorHAnsi" w:cstheme="minorHAnsi"/>
              </w:rPr>
              <w:t>2.</w:t>
            </w:r>
            <w:r w:rsidR="002542C8" w:rsidRPr="007C5F41">
              <w:rPr>
                <w:rFonts w:asciiTheme="minorHAnsi" w:hAnsiTheme="minorHAnsi" w:cstheme="minorHAnsi"/>
              </w:rPr>
              <w:t>496</w:t>
            </w:r>
            <w:r w:rsidR="004D56B1" w:rsidRPr="007C5F41">
              <w:rPr>
                <w:rFonts w:asciiTheme="minorHAnsi" w:hAnsiTheme="minorHAnsi" w:cstheme="minorHAnsi"/>
              </w:rPr>
              <w:t>.357,95</w:t>
            </w:r>
            <w:r w:rsidR="004A65C3" w:rsidRPr="007C5F41">
              <w:rPr>
                <w:rFonts w:asciiTheme="minorHAnsi" w:hAnsiTheme="minorHAnsi" w:cstheme="minorHAnsi"/>
              </w:rPr>
              <w:t xml:space="preserve"> zł</w:t>
            </w:r>
          </w:p>
          <w:p w14:paraId="37ECE401" w14:textId="4398E338" w:rsidR="004A65C3" w:rsidRPr="007C5F41" w:rsidRDefault="0041313B" w:rsidP="00623EB6">
            <w:pPr>
              <w:pStyle w:val="Other0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  <w:b/>
                <w:color w:val="000000"/>
              </w:rPr>
              <w:t>Zadanie 4:</w:t>
            </w:r>
            <w:r w:rsidRPr="007C5F41">
              <w:rPr>
                <w:rFonts w:asciiTheme="minorHAnsi" w:hAnsiTheme="minorHAnsi" w:cstheme="minorHAnsi"/>
              </w:rPr>
              <w:t xml:space="preserve"> </w:t>
            </w:r>
            <w:r w:rsidR="004A65C3" w:rsidRPr="007C5F41">
              <w:rPr>
                <w:rFonts w:asciiTheme="minorHAnsi" w:hAnsiTheme="minorHAnsi" w:cstheme="minorHAnsi"/>
              </w:rPr>
              <w:t>1.956.353.32 zł</w:t>
            </w:r>
          </w:p>
          <w:p w14:paraId="5B51A9A4" w14:textId="0F3FA1EF" w:rsidR="00160AFA" w:rsidRPr="007C5F41" w:rsidRDefault="00160AFA" w:rsidP="00623EB6">
            <w:pPr>
              <w:pStyle w:val="Other0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  <w:b/>
                <w:color w:val="000000"/>
              </w:rPr>
              <w:t>Zadanie 5:</w:t>
            </w:r>
            <w:r w:rsidRPr="007C5F41">
              <w:rPr>
                <w:rFonts w:asciiTheme="minorHAnsi" w:hAnsiTheme="minorHAnsi" w:cstheme="minorHAnsi"/>
                <w:bCs/>
                <w:color w:val="000000"/>
              </w:rPr>
              <w:t xml:space="preserve"> 86.547,36 zł</w:t>
            </w:r>
          </w:p>
          <w:p w14:paraId="1733FF0E" w14:textId="78DDC12B" w:rsidR="00623EB6" w:rsidRPr="007C5F41" w:rsidRDefault="00623EB6" w:rsidP="00623EB6">
            <w:pPr>
              <w:pStyle w:val="Other0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  <w:b/>
                <w:bCs/>
              </w:rPr>
              <w:t>Koszty pośrednie:</w:t>
            </w:r>
            <w:r w:rsidRPr="007C5F41">
              <w:rPr>
                <w:rFonts w:asciiTheme="minorHAnsi" w:hAnsiTheme="minorHAnsi" w:cstheme="minorHAnsi"/>
              </w:rPr>
              <w:t xml:space="preserve"> 604.092,78 zł</w:t>
            </w:r>
          </w:p>
          <w:p w14:paraId="6B7F5A0C" w14:textId="6E37ADC4" w:rsidR="0041313B" w:rsidRPr="007C5F41" w:rsidRDefault="004A65C3" w:rsidP="00623EB6">
            <w:pPr>
              <w:pStyle w:val="Other0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  <w:b/>
                <w:bCs/>
              </w:rPr>
              <w:t>Zadanie 6:</w:t>
            </w:r>
            <w:r w:rsidRPr="007C5F41">
              <w:rPr>
                <w:rFonts w:asciiTheme="minorHAnsi" w:hAnsiTheme="minorHAnsi" w:cstheme="minorHAnsi"/>
              </w:rPr>
              <w:t xml:space="preserve"> </w:t>
            </w:r>
            <w:r w:rsidR="004D56B1" w:rsidRPr="007C5F41">
              <w:rPr>
                <w:rFonts w:asciiTheme="minorHAnsi" w:hAnsiTheme="minorHAnsi" w:cstheme="minorHAnsi"/>
              </w:rPr>
              <w:t>881.745,05</w:t>
            </w:r>
            <w:r w:rsidRPr="007C5F41">
              <w:rPr>
                <w:rFonts w:asciiTheme="minorHAnsi" w:hAnsiTheme="minorHAnsi" w:cstheme="minorHAnsi"/>
              </w:rPr>
              <w:t xml:space="preserve"> zł</w:t>
            </w:r>
          </w:p>
          <w:p w14:paraId="138160FA" w14:textId="77777777" w:rsidR="00934AC3" w:rsidRPr="007C5F41" w:rsidRDefault="00934AC3" w:rsidP="00623EB6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C5F41">
              <w:rPr>
                <w:rFonts w:asciiTheme="minorHAnsi" w:hAnsiTheme="minorHAnsi" w:cstheme="minorHAnsi"/>
                <w:sz w:val="18"/>
                <w:szCs w:val="18"/>
              </w:rPr>
              <w:t>Budżet projektu został zrealizowany na niższym poziomie niż pierwotnie planowano.</w:t>
            </w:r>
          </w:p>
          <w:p w14:paraId="63D20FEA" w14:textId="77777777" w:rsidR="00934AC3" w:rsidRPr="007C5F41" w:rsidRDefault="00934AC3" w:rsidP="00623EB6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C5F41">
              <w:rPr>
                <w:rFonts w:asciiTheme="minorHAnsi" w:hAnsiTheme="minorHAnsi" w:cstheme="minorHAnsi"/>
                <w:sz w:val="18"/>
                <w:szCs w:val="18"/>
              </w:rPr>
              <w:t>Niewykonanie planu w pełnej wysokości wynika z oszczędności powstałych po zakończeniu przeprowadzonych postępowań przetargowych oraz rzeczywistych kosztów wynagrodzeń pracowników bezpośrednio zaangażowanych do realizacji zadań w ramach projektu.</w:t>
            </w:r>
          </w:p>
          <w:p w14:paraId="6DC4C731" w14:textId="77777777" w:rsidR="00623EB6" w:rsidRPr="007C5F41" w:rsidRDefault="00623EB6" w:rsidP="00623EB6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7C5F41">
              <w:rPr>
                <w:rFonts w:cstheme="minorHAnsi"/>
                <w:b/>
                <w:sz w:val="18"/>
                <w:szCs w:val="18"/>
              </w:rPr>
              <w:t xml:space="preserve">W ramach projektu nie wystąpiły korekty finansowe. </w:t>
            </w:r>
          </w:p>
          <w:p w14:paraId="35C7A55A" w14:textId="11EA58FF" w:rsidR="00920408" w:rsidRPr="007C5F41" w:rsidRDefault="00B06DBA" w:rsidP="00623EB6">
            <w:pPr>
              <w:pStyle w:val="Default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C5F4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Poziom certyfikacji w odniesieniu do zakontraktowanej wartości dofinansowania: </w:t>
            </w:r>
            <w:r w:rsidR="00920408" w:rsidRPr="007C5F41">
              <w:rPr>
                <w:rFonts w:asciiTheme="minorHAnsi" w:hAnsiTheme="minorHAnsi" w:cstheme="minorHAnsi"/>
                <w:b/>
                <w:sz w:val="18"/>
                <w:szCs w:val="18"/>
              </w:rPr>
              <w:t>85,60%</w:t>
            </w:r>
          </w:p>
          <w:p w14:paraId="43C7DEF2" w14:textId="311A9106" w:rsidR="003B107D" w:rsidRPr="007C5F41" w:rsidRDefault="00B06DBA" w:rsidP="00623EB6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7C5F41">
              <w:rPr>
                <w:rFonts w:cstheme="minorHAnsi"/>
                <w:bCs/>
                <w:sz w:val="18"/>
                <w:szCs w:val="18"/>
              </w:rPr>
              <w:t xml:space="preserve">Zakontraktowana wartość dofinansowania: </w:t>
            </w:r>
            <w:r w:rsidR="00B06966" w:rsidRPr="007C5F41">
              <w:rPr>
                <w:rFonts w:cstheme="minorHAnsi"/>
                <w:bCs/>
                <w:sz w:val="18"/>
                <w:szCs w:val="18"/>
              </w:rPr>
              <w:t>42 247 363,70 zł</w:t>
            </w:r>
          </w:p>
        </w:tc>
      </w:tr>
      <w:tr w:rsidR="007A0A3D" w:rsidRPr="007C5F41" w14:paraId="4721A1D8" w14:textId="77777777" w:rsidTr="00134D2A">
        <w:tc>
          <w:tcPr>
            <w:tcW w:w="568" w:type="dxa"/>
          </w:tcPr>
          <w:p w14:paraId="2F986F7C" w14:textId="77777777" w:rsidR="007A0A3D" w:rsidRPr="007C5F41" w:rsidRDefault="007A0A3D" w:rsidP="00623EB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4" w:type="dxa"/>
          </w:tcPr>
          <w:p w14:paraId="05F9B1EE" w14:textId="77777777" w:rsidR="007A0A3D" w:rsidRPr="007C5F41" w:rsidRDefault="005A4344" w:rsidP="00623EB6">
            <w:pPr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Postęp rzeczowy</w:t>
            </w:r>
          </w:p>
        </w:tc>
        <w:tc>
          <w:tcPr>
            <w:tcW w:w="7182" w:type="dxa"/>
          </w:tcPr>
          <w:p w14:paraId="55FEF9B9" w14:textId="51F52983" w:rsidR="0041313B" w:rsidRPr="007C5F41" w:rsidRDefault="0041313B" w:rsidP="00623EB6">
            <w:pPr>
              <w:pStyle w:val="Other0"/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  <w:bCs/>
                <w:color w:val="000000"/>
              </w:rPr>
              <w:t xml:space="preserve">Pierwotna planowana data rozpoczęcia realizacji projektu: </w:t>
            </w:r>
            <w:r w:rsidR="004F18C2" w:rsidRPr="004F18C2">
              <w:rPr>
                <w:rFonts w:asciiTheme="minorHAnsi" w:hAnsiTheme="minorHAnsi" w:cstheme="minorHAnsi"/>
                <w:bCs/>
                <w:color w:val="000000"/>
              </w:rPr>
              <w:t>01.07.2019 r.</w:t>
            </w:r>
          </w:p>
          <w:p w14:paraId="31BF008E" w14:textId="0B846E6C" w:rsidR="0041313B" w:rsidRPr="007C5F41" w:rsidRDefault="0041313B" w:rsidP="00623EB6">
            <w:pPr>
              <w:pStyle w:val="Other0"/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  <w:bCs/>
                <w:color w:val="000000"/>
              </w:rPr>
              <w:t xml:space="preserve">Ostatnia planowana data rozpoczęcia realizacji projektu: </w:t>
            </w:r>
            <w:r w:rsidR="00E0466D" w:rsidRPr="007C5F41">
              <w:rPr>
                <w:rFonts w:asciiTheme="minorHAnsi" w:hAnsiTheme="minorHAnsi" w:cstheme="minorHAnsi"/>
                <w:bCs/>
                <w:color w:val="000000"/>
              </w:rPr>
              <w:t>28.01.2019 r.</w:t>
            </w:r>
          </w:p>
          <w:p w14:paraId="078512F8" w14:textId="3EC09D98" w:rsidR="0041313B" w:rsidRPr="007C5F41" w:rsidRDefault="0041313B" w:rsidP="00623EB6">
            <w:pPr>
              <w:pStyle w:val="Other0"/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Faktyczna data rozpoczęcia realizacji projektu: </w:t>
            </w:r>
            <w:r w:rsidR="00E0466D" w:rsidRPr="007C5F41">
              <w:rPr>
                <w:rFonts w:asciiTheme="minorHAnsi" w:hAnsiTheme="minorHAnsi" w:cstheme="minorHAnsi"/>
                <w:b/>
                <w:bCs/>
                <w:color w:val="000000"/>
              </w:rPr>
              <w:t>28.01.2019 r.</w:t>
            </w:r>
          </w:p>
          <w:p w14:paraId="17355D3B" w14:textId="3B5B1539" w:rsidR="0041313B" w:rsidRPr="007C5F41" w:rsidRDefault="0041313B" w:rsidP="00623EB6">
            <w:pPr>
              <w:pStyle w:val="Other0"/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  <w:bCs/>
                <w:color w:val="000000"/>
              </w:rPr>
              <w:t xml:space="preserve">Pierwotna planowana data zakończenia realizacji projektu: </w:t>
            </w:r>
            <w:r w:rsidR="00E0466D" w:rsidRPr="007C5F41">
              <w:rPr>
                <w:rFonts w:asciiTheme="minorHAnsi" w:hAnsiTheme="minorHAnsi" w:cstheme="minorHAnsi"/>
                <w:bCs/>
                <w:color w:val="000000"/>
              </w:rPr>
              <w:t>27.01.2022 r.</w:t>
            </w:r>
          </w:p>
          <w:p w14:paraId="75466F8E" w14:textId="412FF93F" w:rsidR="0041313B" w:rsidRPr="007C5F41" w:rsidRDefault="0041313B" w:rsidP="00623EB6">
            <w:pPr>
              <w:pStyle w:val="Other0"/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  <w:bCs/>
                <w:color w:val="000000"/>
              </w:rPr>
              <w:t xml:space="preserve">Ostatnia planowana data zakończenia realizacji projektu: </w:t>
            </w:r>
            <w:r w:rsidR="00E0466D" w:rsidRPr="007C5F41">
              <w:rPr>
                <w:rFonts w:asciiTheme="minorHAnsi" w:hAnsiTheme="minorHAnsi" w:cstheme="minorHAnsi"/>
                <w:bCs/>
                <w:color w:val="000000"/>
              </w:rPr>
              <w:t>30.09.2022 r.</w:t>
            </w:r>
          </w:p>
          <w:p w14:paraId="2A329399" w14:textId="6D31941A" w:rsidR="0041313B" w:rsidRPr="007C5F41" w:rsidRDefault="0041313B" w:rsidP="00623EB6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C5F4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Faktyczna data zakończenia realizacji projektu: </w:t>
            </w:r>
            <w:r w:rsidR="00E0466D" w:rsidRPr="007C5F41">
              <w:rPr>
                <w:rFonts w:asciiTheme="minorHAnsi" w:hAnsiTheme="minorHAnsi" w:cstheme="minorHAnsi"/>
                <w:b/>
                <w:bCs/>
                <w:color w:val="000000"/>
              </w:rPr>
              <w:t>30.09.2022 r.</w:t>
            </w:r>
          </w:p>
          <w:p w14:paraId="4D48C253" w14:textId="57F5FECD" w:rsidR="0041313B" w:rsidRPr="007C5F41" w:rsidRDefault="0041313B" w:rsidP="00623EB6">
            <w:pPr>
              <w:pStyle w:val="Other0"/>
              <w:rPr>
                <w:rFonts w:asciiTheme="minorHAnsi" w:hAnsiTheme="minorHAnsi" w:cstheme="minorHAnsi"/>
                <w:bCs/>
                <w:color w:val="000000"/>
              </w:rPr>
            </w:pPr>
            <w:r w:rsidRPr="007C5F41">
              <w:rPr>
                <w:rFonts w:asciiTheme="minorHAnsi" w:hAnsiTheme="minorHAnsi" w:cstheme="minorHAnsi"/>
                <w:b/>
                <w:bCs/>
                <w:color w:val="000000"/>
              </w:rPr>
              <w:t>Przyczyną zmiany terminu zakończenia realizacji projektu w stosunku do pierwotnego planu jest:</w:t>
            </w:r>
          </w:p>
          <w:p w14:paraId="5D7F0F64" w14:textId="00C8F772" w:rsidR="002D19FB" w:rsidRPr="007C5F41" w:rsidRDefault="002D19FB" w:rsidP="00623EB6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C5F41">
              <w:rPr>
                <w:rFonts w:asciiTheme="minorHAnsi" w:hAnsiTheme="minorHAnsi" w:cstheme="minorHAnsi"/>
                <w:sz w:val="18"/>
                <w:szCs w:val="18"/>
              </w:rPr>
              <w:t xml:space="preserve">Zamiana terminu zakończenia </w:t>
            </w:r>
            <w:r w:rsidR="002879BF" w:rsidRPr="007C5F41">
              <w:rPr>
                <w:rFonts w:asciiTheme="minorHAnsi" w:hAnsiTheme="minorHAnsi" w:cstheme="minorHAnsi"/>
                <w:sz w:val="18"/>
                <w:szCs w:val="18"/>
              </w:rPr>
              <w:t>realizacji p</w:t>
            </w:r>
            <w:r w:rsidRPr="007C5F41">
              <w:rPr>
                <w:rFonts w:asciiTheme="minorHAnsi" w:hAnsiTheme="minorHAnsi" w:cstheme="minorHAnsi"/>
                <w:sz w:val="18"/>
                <w:szCs w:val="18"/>
              </w:rPr>
              <w:t xml:space="preserve">rojektu wynika z zawarcia </w:t>
            </w:r>
            <w:r w:rsidR="002879BF" w:rsidRPr="007C5F41">
              <w:rPr>
                <w:rFonts w:asciiTheme="minorHAnsi" w:hAnsiTheme="minorHAnsi" w:cstheme="minorHAnsi"/>
                <w:sz w:val="18"/>
                <w:szCs w:val="18"/>
              </w:rPr>
              <w:t xml:space="preserve">w dniu 27.01.2021 r. </w:t>
            </w:r>
            <w:r w:rsidRPr="007C5F41">
              <w:rPr>
                <w:rFonts w:asciiTheme="minorHAnsi" w:hAnsiTheme="minorHAnsi" w:cstheme="minorHAnsi"/>
                <w:sz w:val="18"/>
                <w:szCs w:val="18"/>
              </w:rPr>
              <w:t>Aneks</w:t>
            </w:r>
            <w:r w:rsidR="002879BF" w:rsidRPr="007C5F41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7C5F41">
              <w:rPr>
                <w:rFonts w:asciiTheme="minorHAnsi" w:hAnsiTheme="minorHAnsi" w:cstheme="minorHAnsi"/>
                <w:sz w:val="18"/>
                <w:szCs w:val="18"/>
              </w:rPr>
              <w:t xml:space="preserve"> nr POPC.02.03.02-00-0010/18-03 do umowy o dofinansowanie projektu „Digitalizacja Regionalnego Dziedzictwa Telewizyjnego i Filmowego z Archiwum TVP S.A.” Kluczową przesłanką uzasadniającą zmianę okresu realizacji projektu była niezwykle trudna sytuacja związaną z pandemią COVID-19.</w:t>
            </w:r>
          </w:p>
          <w:p w14:paraId="52727A20" w14:textId="77777777" w:rsidR="008824C3" w:rsidRPr="007C5F41" w:rsidRDefault="0041313B" w:rsidP="00623EB6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C5F4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Wszystkie zadania w projekcie zostały zrealizowane zgodnie z planowanym zakresem. </w:t>
            </w:r>
          </w:p>
          <w:p w14:paraId="54814189" w14:textId="3574872C" w:rsidR="0041313B" w:rsidRPr="007C5F41" w:rsidRDefault="0041313B" w:rsidP="00623EB6">
            <w:pPr>
              <w:pStyle w:val="Other0"/>
              <w:rPr>
                <w:rFonts w:asciiTheme="minorHAnsi" w:hAnsiTheme="minorHAnsi" w:cstheme="minorHAnsi"/>
              </w:rPr>
            </w:pPr>
            <w:r w:rsidRPr="007C5F41">
              <w:rPr>
                <w:rFonts w:asciiTheme="minorHAnsi" w:hAnsiTheme="minorHAnsi" w:cstheme="minorHAnsi"/>
                <w:b/>
                <w:bCs/>
                <w:color w:val="000000"/>
              </w:rPr>
              <w:t>Status realizacji zadań na zakończenie projektu:</w:t>
            </w:r>
          </w:p>
          <w:p w14:paraId="1C2449F9" w14:textId="77777777" w:rsidR="000C4565" w:rsidRPr="007C5F41" w:rsidRDefault="000C4565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7C5F41">
              <w:rPr>
                <w:rFonts w:cstheme="minorHAnsi"/>
                <w:b/>
                <w:bCs/>
                <w:sz w:val="18"/>
                <w:szCs w:val="18"/>
              </w:rPr>
              <w:t>Zadanie 1 - Organizacja projektu</w:t>
            </w:r>
          </w:p>
          <w:p w14:paraId="43ED9673" w14:textId="6E6FC5B0" w:rsidR="000C4565" w:rsidRPr="007C5F41" w:rsidRDefault="000C4565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W ramach zadania zapewn</w:t>
            </w:r>
            <w:r w:rsidR="00686DD2" w:rsidRPr="007C5F41">
              <w:rPr>
                <w:rFonts w:cstheme="minorHAnsi"/>
                <w:sz w:val="18"/>
                <w:szCs w:val="18"/>
              </w:rPr>
              <w:t>iono</w:t>
            </w:r>
            <w:r w:rsidRPr="007C5F41">
              <w:rPr>
                <w:rFonts w:cstheme="minorHAnsi"/>
                <w:sz w:val="18"/>
                <w:szCs w:val="18"/>
              </w:rPr>
              <w:t xml:space="preserve"> właściw</w:t>
            </w:r>
            <w:r w:rsidR="00686DD2" w:rsidRPr="007C5F41">
              <w:rPr>
                <w:rFonts w:cstheme="minorHAnsi"/>
                <w:sz w:val="18"/>
                <w:szCs w:val="18"/>
              </w:rPr>
              <w:t>ą</w:t>
            </w:r>
            <w:r w:rsidRPr="007C5F41">
              <w:rPr>
                <w:rFonts w:cstheme="minorHAnsi"/>
                <w:sz w:val="18"/>
                <w:szCs w:val="18"/>
              </w:rPr>
              <w:t xml:space="preserve"> organizacj</w:t>
            </w:r>
            <w:r w:rsidR="00686DD2" w:rsidRPr="007C5F41">
              <w:rPr>
                <w:rFonts w:cstheme="minorHAnsi"/>
                <w:sz w:val="18"/>
                <w:szCs w:val="18"/>
              </w:rPr>
              <w:t>ę</w:t>
            </w:r>
            <w:r w:rsidRPr="007C5F41">
              <w:rPr>
                <w:rFonts w:cstheme="minorHAnsi"/>
                <w:sz w:val="18"/>
                <w:szCs w:val="18"/>
              </w:rPr>
              <w:t>, zarządzani</w:t>
            </w:r>
            <w:r w:rsidR="00686DD2" w:rsidRPr="007C5F41">
              <w:rPr>
                <w:rFonts w:cstheme="minorHAnsi"/>
                <w:sz w:val="18"/>
                <w:szCs w:val="18"/>
              </w:rPr>
              <w:t>e</w:t>
            </w:r>
            <w:r w:rsidRPr="007C5F41">
              <w:rPr>
                <w:rFonts w:cstheme="minorHAnsi"/>
                <w:sz w:val="18"/>
                <w:szCs w:val="18"/>
              </w:rPr>
              <w:t xml:space="preserve"> i nadz</w:t>
            </w:r>
            <w:r w:rsidR="00686DD2" w:rsidRPr="007C5F41">
              <w:rPr>
                <w:rFonts w:cstheme="minorHAnsi"/>
                <w:sz w:val="18"/>
                <w:szCs w:val="18"/>
              </w:rPr>
              <w:t>ór</w:t>
            </w:r>
            <w:r w:rsidRPr="007C5F41">
              <w:rPr>
                <w:rFonts w:cstheme="minorHAnsi"/>
                <w:sz w:val="18"/>
                <w:szCs w:val="18"/>
              </w:rPr>
              <w:t xml:space="preserve"> projektu oraz zaplecz</w:t>
            </w:r>
            <w:r w:rsidR="00686DD2" w:rsidRPr="007C5F41">
              <w:rPr>
                <w:rFonts w:cstheme="minorHAnsi"/>
                <w:sz w:val="18"/>
                <w:szCs w:val="18"/>
              </w:rPr>
              <w:t>e</w:t>
            </w:r>
            <w:r w:rsidRPr="007C5F41">
              <w:rPr>
                <w:rFonts w:cstheme="minorHAnsi"/>
                <w:sz w:val="18"/>
                <w:szCs w:val="18"/>
              </w:rPr>
              <w:t xml:space="preserve"> administracyjne dla realizacji wszystkich zadań organizacyjnych, komunikacyjnych, sprawozdawczych i rozliczeniowych. </w:t>
            </w:r>
          </w:p>
          <w:p w14:paraId="7D23EF86" w14:textId="6134708B" w:rsidR="000C4565" w:rsidRPr="007C5F41" w:rsidRDefault="000C4565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7C5F41">
              <w:rPr>
                <w:rFonts w:cstheme="minorHAnsi"/>
                <w:b/>
                <w:bCs/>
                <w:sz w:val="18"/>
                <w:szCs w:val="18"/>
              </w:rPr>
              <w:t>Zadanie 2 - Zakupy i eksploatacja sprzętu i oprogramowania niezbędnego do realizacji projektu</w:t>
            </w:r>
          </w:p>
          <w:p w14:paraId="1F912B55" w14:textId="328F61D3" w:rsidR="0081150F" w:rsidRPr="007C5F41" w:rsidRDefault="0081150F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- zakup 7 uniwersalnych stołów przeglądowych do taśmy filmowej 16/35mm</w:t>
            </w:r>
            <w:r w:rsidR="00715AB7" w:rsidRPr="007C5F41">
              <w:rPr>
                <w:rFonts w:cstheme="minorHAnsi"/>
                <w:sz w:val="18"/>
                <w:szCs w:val="18"/>
              </w:rPr>
              <w:t xml:space="preserve"> (Instalacja, uruchomienie, konfiguracja, integracja i optymalizacja systemów oraz sprzętu i urządzeń wykorzystywanych do realizacji zadań w projekcie),</w:t>
            </w:r>
          </w:p>
          <w:p w14:paraId="13BFEB66" w14:textId="50A86A20" w:rsidR="0081150F" w:rsidRPr="007C5F41" w:rsidRDefault="0081150F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lastRenderedPageBreak/>
              <w:t xml:space="preserve">- dostawa i wdrożenie rozwiązania Network Attached Storage NAS (macierz do wymiany danych z ośrodkami), Dostawa i wdrożenie rozwiązania Storage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Area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Network SAN (macierze SAN ośrodki) w tym oprogramowanie SAN, Szafa RACK, urządzenie UPS</w:t>
            </w:r>
            <w:r w:rsidR="00715AB7" w:rsidRPr="007C5F41">
              <w:rPr>
                <w:rFonts w:cstheme="minorHAnsi"/>
                <w:sz w:val="18"/>
                <w:szCs w:val="18"/>
              </w:rPr>
              <w:t>,</w:t>
            </w:r>
          </w:p>
          <w:p w14:paraId="7FA9E18A" w14:textId="4E57DF5A" w:rsidR="00A17B61" w:rsidRPr="007C5F41" w:rsidRDefault="0081150F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- dostawa i wdrożenie systemów i sprzętu do rekonstrukcji (3 stanowiska rekonstrukcji, oprogramowania rekonstrukcja</w:t>
            </w:r>
            <w:r w:rsidR="00A17B61" w:rsidRPr="007C5F41">
              <w:rPr>
                <w:rFonts w:cstheme="minorHAnsi"/>
                <w:sz w:val="18"/>
                <w:szCs w:val="18"/>
              </w:rPr>
              <w:t>, wsparcie techniczne posprzedażowe w zakresie sprzętu i oprogramowania</w:t>
            </w:r>
            <w:r w:rsidR="00715AB7" w:rsidRPr="007C5F41">
              <w:rPr>
                <w:rFonts w:cstheme="minorHAnsi"/>
                <w:sz w:val="18"/>
                <w:szCs w:val="18"/>
              </w:rPr>
              <w:t>,</w:t>
            </w:r>
          </w:p>
          <w:p w14:paraId="26142571" w14:textId="48382226" w:rsidR="0081150F" w:rsidRPr="007C5F41" w:rsidRDefault="00A17B61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 dostawa i wdrożenie systemów i sprzętu do rekonstrukcji, korekcji barwowej i montażu </w:t>
            </w:r>
            <w:r w:rsidR="00715AB7" w:rsidRPr="007C5F41">
              <w:rPr>
                <w:rFonts w:cstheme="minorHAnsi"/>
                <w:sz w:val="18"/>
                <w:szCs w:val="18"/>
              </w:rPr>
              <w:t xml:space="preserve">(3 </w:t>
            </w:r>
            <w:proofErr w:type="spellStart"/>
            <w:r w:rsidR="00715AB7" w:rsidRPr="007C5F41">
              <w:rPr>
                <w:rFonts w:cstheme="minorHAnsi"/>
                <w:sz w:val="18"/>
                <w:szCs w:val="18"/>
              </w:rPr>
              <w:t>workstacj</w:t>
            </w:r>
            <w:r w:rsidR="00623EB6" w:rsidRPr="007C5F41">
              <w:rPr>
                <w:rFonts w:cstheme="minorHAnsi"/>
                <w:sz w:val="18"/>
                <w:szCs w:val="18"/>
              </w:rPr>
              <w:t>e</w:t>
            </w:r>
            <w:proofErr w:type="spellEnd"/>
            <w:r w:rsidR="00715AB7" w:rsidRPr="007C5F41">
              <w:rPr>
                <w:rFonts w:cstheme="minorHAnsi"/>
                <w:sz w:val="18"/>
                <w:szCs w:val="18"/>
              </w:rPr>
              <w:t xml:space="preserve"> z akcesoriami, monitory, </w:t>
            </w:r>
            <w:proofErr w:type="spellStart"/>
            <w:r w:rsidR="00715AB7" w:rsidRPr="007C5F41">
              <w:rPr>
                <w:rFonts w:cstheme="minorHAnsi"/>
                <w:sz w:val="18"/>
                <w:szCs w:val="18"/>
              </w:rPr>
              <w:t>ekstendery</w:t>
            </w:r>
            <w:proofErr w:type="spellEnd"/>
            <w:r w:rsidR="00715AB7" w:rsidRPr="007C5F41">
              <w:rPr>
                <w:rFonts w:cstheme="minorHAnsi"/>
                <w:sz w:val="18"/>
                <w:szCs w:val="18"/>
              </w:rPr>
              <w:t xml:space="preserve"> DP, </w:t>
            </w:r>
            <w:proofErr w:type="spellStart"/>
            <w:r w:rsidR="00715AB7" w:rsidRPr="007C5F41">
              <w:rPr>
                <w:rFonts w:cstheme="minorHAnsi"/>
                <w:sz w:val="18"/>
                <w:szCs w:val="18"/>
              </w:rPr>
              <w:t>ekstendery</w:t>
            </w:r>
            <w:proofErr w:type="spellEnd"/>
            <w:r w:rsidR="00715AB7" w:rsidRPr="007C5F41">
              <w:rPr>
                <w:rFonts w:cstheme="minorHAnsi"/>
                <w:sz w:val="18"/>
                <w:szCs w:val="18"/>
              </w:rPr>
              <w:t xml:space="preserve"> USB, monitory referencyjne, głośniki aktywne ze statywami kontrolerem, panele do korekcji barwnej, Oprogramowanie - rekonstrukcja/korekcja/montaż, </w:t>
            </w:r>
            <w:proofErr w:type="spellStart"/>
            <w:r w:rsidR="00715AB7" w:rsidRPr="007C5F41">
              <w:rPr>
                <w:rFonts w:cstheme="minorHAnsi"/>
                <w:sz w:val="18"/>
                <w:szCs w:val="18"/>
              </w:rPr>
              <w:t>support</w:t>
            </w:r>
            <w:proofErr w:type="spellEnd"/>
            <w:r w:rsidR="00715AB7" w:rsidRPr="007C5F41">
              <w:rPr>
                <w:rFonts w:cstheme="minorHAnsi"/>
                <w:sz w:val="18"/>
                <w:szCs w:val="18"/>
              </w:rPr>
              <w:t xml:space="preserve"> całego systemu oraz opieka posprzedażowa),</w:t>
            </w:r>
          </w:p>
          <w:p w14:paraId="1A19E97A" w14:textId="2BD2EFAA" w:rsidR="00715AB7" w:rsidRPr="007C5F41" w:rsidRDefault="00715AB7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rozbudowa systemu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SZarP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(Instalacja, uruchomienie, konfiguracja, integracja i optymalizacja systemów oraz sprzętu i urządzeń wykorzystywanych do realizacji zadań w projekcie), </w:t>
            </w:r>
          </w:p>
          <w:p w14:paraId="564106AD" w14:textId="4A224F52" w:rsidR="00715AB7" w:rsidRPr="007C5F41" w:rsidRDefault="00715AB7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 </w:t>
            </w:r>
            <w:r w:rsidR="00710C36" w:rsidRPr="007C5F41">
              <w:rPr>
                <w:rFonts w:cstheme="minorHAnsi"/>
                <w:sz w:val="18"/>
                <w:szCs w:val="18"/>
              </w:rPr>
              <w:t xml:space="preserve">zakup </w:t>
            </w:r>
            <w:r w:rsidRPr="007C5F41">
              <w:rPr>
                <w:rFonts w:cstheme="minorHAnsi"/>
                <w:sz w:val="18"/>
                <w:szCs w:val="18"/>
              </w:rPr>
              <w:t>12 notebooków wraz z licencjami na oprogramowanie wewnętrzne</w:t>
            </w:r>
            <w:r w:rsidR="00710C36" w:rsidRPr="007C5F41">
              <w:rPr>
                <w:rFonts w:cstheme="minorHAnsi"/>
                <w:sz w:val="18"/>
                <w:szCs w:val="18"/>
              </w:rPr>
              <w:t xml:space="preserve"> (laptopy dla koordynatorów lokalnych i osób odpowiedzialnych za opracowanie zbioru),</w:t>
            </w:r>
          </w:p>
          <w:p w14:paraId="2149EC5C" w14:textId="0316A0E5" w:rsidR="00710C36" w:rsidRPr="007C5F41" w:rsidRDefault="00710C36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- zakup 3 czyszczarek ultradźwiękowych taśmy filmowej do czyszczenia i konserwacji taśmy filmowej przed skanowaniem wraz z instalacją, uruchomieniem, konfiguracją urządzeń oraz przeprowadzeniem instruktażu,</w:t>
            </w:r>
          </w:p>
          <w:p w14:paraId="162710E4" w14:textId="1B6881A7" w:rsidR="00710C36" w:rsidRPr="007C5F41" w:rsidRDefault="00710C36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- zakup 2 skanerów do światłoczułych materiałów filmowych wraz z oprogramowaniem oraz instalacją, uruchomieniem, konfiguracją urządzeń i przeprowadzeniem instruktażu.</w:t>
            </w:r>
          </w:p>
          <w:p w14:paraId="134299EB" w14:textId="417EDB5A" w:rsidR="00710C36" w:rsidRPr="007C5F41" w:rsidRDefault="00710C36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 </w:t>
            </w:r>
            <w:r w:rsidR="006A1A55" w:rsidRPr="007C5F41">
              <w:rPr>
                <w:rFonts w:cstheme="minorHAnsi"/>
                <w:sz w:val="18"/>
                <w:szCs w:val="18"/>
              </w:rPr>
              <w:t>dokonano zabudowy samochodu do przewozu materiałów filmowych oraz materiałów eksploatacyjnych i konserwacyjnych do systemów i urządzeń przeznaczonych do realizacji zadań związanych z digitalizacją i rekonstrukcją,</w:t>
            </w:r>
          </w:p>
          <w:p w14:paraId="4AABD16E" w14:textId="1C98A533" w:rsidR="00710C36" w:rsidRPr="007C5F41" w:rsidRDefault="00710C36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 zakup 4 zestawów dwu monitorowych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ekstenderów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KVM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Think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Logical</w:t>
            </w:r>
            <w:proofErr w:type="spellEnd"/>
            <w:r w:rsidR="0099756C" w:rsidRPr="007C5F41">
              <w:rPr>
                <w:rFonts w:cstheme="minorHAnsi"/>
                <w:sz w:val="18"/>
                <w:szCs w:val="18"/>
              </w:rPr>
              <w:t>,</w:t>
            </w:r>
          </w:p>
          <w:p w14:paraId="152B44B7" w14:textId="11F7639A" w:rsidR="00710C36" w:rsidRPr="007C5F41" w:rsidRDefault="0099756C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 zakup materiałów eksploatacyjnych i konserwacyjnych do systemów i urządzeń przeznaczonych do realizacji zadań związanych z digitalizacją i rekonstrukcją, </w:t>
            </w:r>
          </w:p>
          <w:p w14:paraId="5AB4D4AC" w14:textId="13BB4AB5" w:rsidR="0099756C" w:rsidRPr="007C5F41" w:rsidRDefault="0099756C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- zakup mebli  i wyposażenia biurowego dla pracowników realizujących zadania związane digitalizacją i rekonstrukcją materiałów audiowizualnych - kompletne wyposażenie stanowisk pracy</w:t>
            </w:r>
            <w:r w:rsidR="00F64C6E" w:rsidRPr="007C5F41">
              <w:rPr>
                <w:rFonts w:cstheme="minorHAnsi"/>
                <w:sz w:val="18"/>
                <w:szCs w:val="18"/>
              </w:rPr>
              <w:t>.</w:t>
            </w:r>
          </w:p>
          <w:p w14:paraId="5B80AA86" w14:textId="11CAC03E" w:rsidR="000C4565" w:rsidRPr="007C5F41" w:rsidRDefault="000C4565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7C5F41">
              <w:rPr>
                <w:rFonts w:cstheme="minorHAnsi"/>
                <w:b/>
                <w:bCs/>
                <w:sz w:val="18"/>
                <w:szCs w:val="18"/>
              </w:rPr>
              <w:t>Zadanie 3 - Obsługa procesu digitalizacji i rekonstrukcji</w:t>
            </w:r>
          </w:p>
          <w:p w14:paraId="721AB5C3" w14:textId="5BBC6809" w:rsidR="000C4565" w:rsidRPr="007C5F41" w:rsidRDefault="000C4565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W </w:t>
            </w:r>
            <w:r w:rsidR="00562387" w:rsidRPr="007C5F41">
              <w:rPr>
                <w:rFonts w:cstheme="minorHAnsi"/>
                <w:sz w:val="18"/>
                <w:szCs w:val="18"/>
              </w:rPr>
              <w:t>ramach zadania</w:t>
            </w:r>
            <w:r w:rsidRPr="007C5F41">
              <w:rPr>
                <w:rFonts w:cstheme="minorHAnsi"/>
                <w:sz w:val="18"/>
                <w:szCs w:val="18"/>
              </w:rPr>
              <w:t xml:space="preserve"> pon</w:t>
            </w:r>
            <w:r w:rsidR="00562387" w:rsidRPr="007C5F41">
              <w:rPr>
                <w:rFonts w:cstheme="minorHAnsi"/>
                <w:sz w:val="18"/>
                <w:szCs w:val="18"/>
              </w:rPr>
              <w:t>oszono</w:t>
            </w:r>
            <w:r w:rsidRPr="007C5F41">
              <w:rPr>
                <w:rFonts w:cstheme="minorHAnsi"/>
                <w:sz w:val="18"/>
                <w:szCs w:val="18"/>
              </w:rPr>
              <w:t xml:space="preserve"> koszty wynagrodzeń pracowników wykonujących merytoryczne zadania bezpośrednio związane z głównymi celami i produktami projektu dot. obsługi procesu digitalizacji i rekonstrukcji</w:t>
            </w:r>
            <w:r w:rsidR="00710C36" w:rsidRPr="007C5F41">
              <w:rPr>
                <w:rFonts w:cstheme="minorHAnsi"/>
                <w:sz w:val="18"/>
                <w:szCs w:val="18"/>
              </w:rPr>
              <w:t xml:space="preserve"> (Specjalista ds. opracowania zbioru, Kierownik techniczny projektu, Specjalista ds. obsługi IT, Specjalista ds. systemów IT, Specjalista ds. procesów, Specjalista ds. logistyki, Specjalista ds. obsługi technicznej/kierowca)</w:t>
            </w:r>
            <w:r w:rsidR="00F64C6E" w:rsidRPr="007C5F41">
              <w:rPr>
                <w:rFonts w:cstheme="minorHAnsi"/>
                <w:sz w:val="18"/>
                <w:szCs w:val="18"/>
              </w:rPr>
              <w:t>.</w:t>
            </w:r>
            <w:r w:rsidR="00710C36" w:rsidRPr="007C5F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5BBE6F0" w14:textId="77777777" w:rsidR="000C4565" w:rsidRPr="007C5F41" w:rsidRDefault="000C4565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7C5F41">
              <w:rPr>
                <w:rFonts w:cstheme="minorHAnsi"/>
                <w:b/>
                <w:bCs/>
                <w:sz w:val="18"/>
                <w:szCs w:val="18"/>
              </w:rPr>
              <w:t>Zadanie 4 - Digitalizacja i rekonstrukcja materiałów</w:t>
            </w:r>
          </w:p>
          <w:p w14:paraId="14974AA6" w14:textId="2B7E73C5" w:rsidR="000C4565" w:rsidRPr="007C5F41" w:rsidRDefault="000C4565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W ramach zadania </w:t>
            </w:r>
            <w:r w:rsidR="00562387" w:rsidRPr="007C5F41">
              <w:rPr>
                <w:rFonts w:cstheme="minorHAnsi"/>
                <w:sz w:val="18"/>
                <w:szCs w:val="18"/>
              </w:rPr>
              <w:t>ponoszono</w:t>
            </w:r>
            <w:r w:rsidRPr="007C5F41">
              <w:rPr>
                <w:rFonts w:cstheme="minorHAnsi"/>
                <w:sz w:val="18"/>
                <w:szCs w:val="18"/>
              </w:rPr>
              <w:t xml:space="preserve"> koszty wynagrodzeń pracowników wykonujących merytoryczne zadania bezpośrednio związane z głównymi celami i produktami projektu dot. digitalizacji i rekonstrukcji materiałów</w:t>
            </w:r>
            <w:r w:rsidR="0042148A" w:rsidRPr="007C5F41">
              <w:rPr>
                <w:rFonts w:cstheme="minorHAnsi"/>
                <w:sz w:val="18"/>
                <w:szCs w:val="18"/>
              </w:rPr>
              <w:t xml:space="preserve"> w tym: kierownik ds. digitalizacji i rekonstrukcji, koordynator lokalny, kierownik zmiany, specjaliści ds. przygotowania technicznego, digitalizacji, rekonstrukcji obrazu, korekcji barwnej, montażu i </w:t>
            </w:r>
            <w:proofErr w:type="spellStart"/>
            <w:r w:rsidR="0042148A" w:rsidRPr="007C5F41">
              <w:rPr>
                <w:rFonts w:cstheme="minorHAnsi"/>
                <w:sz w:val="18"/>
                <w:szCs w:val="18"/>
              </w:rPr>
              <w:t>konformingu</w:t>
            </w:r>
            <w:proofErr w:type="spellEnd"/>
            <w:r w:rsidR="0042148A" w:rsidRPr="007C5F41">
              <w:rPr>
                <w:rFonts w:cstheme="minorHAnsi"/>
                <w:sz w:val="18"/>
                <w:szCs w:val="18"/>
              </w:rPr>
              <w:t>, rekonstrukcji dźwięku.</w:t>
            </w:r>
            <w:r w:rsidRPr="007C5F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B178465" w14:textId="0CC400FC" w:rsidR="000C4565" w:rsidRPr="007C5F41" w:rsidRDefault="000C4565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7C5F41">
              <w:rPr>
                <w:rFonts w:cstheme="minorHAnsi"/>
                <w:b/>
                <w:bCs/>
                <w:sz w:val="18"/>
                <w:szCs w:val="18"/>
              </w:rPr>
              <w:t xml:space="preserve">Zadanie 5 - Udostępnianie </w:t>
            </w:r>
            <w:proofErr w:type="spellStart"/>
            <w:r w:rsidRPr="007C5F41">
              <w:rPr>
                <w:rFonts w:cstheme="minorHAnsi"/>
                <w:b/>
                <w:bCs/>
                <w:sz w:val="18"/>
                <w:szCs w:val="18"/>
              </w:rPr>
              <w:t>zdigitalizowanych</w:t>
            </w:r>
            <w:proofErr w:type="spellEnd"/>
            <w:r w:rsidRPr="007C5F41">
              <w:rPr>
                <w:rFonts w:cstheme="minorHAnsi"/>
                <w:b/>
                <w:bCs/>
                <w:sz w:val="18"/>
                <w:szCs w:val="18"/>
              </w:rPr>
              <w:t xml:space="preserve"> materiałów</w:t>
            </w:r>
          </w:p>
          <w:p w14:paraId="124E6F82" w14:textId="09277EC4" w:rsidR="0042148A" w:rsidRPr="007C5F41" w:rsidRDefault="0042148A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W ramach zadania ponoszono koszty związane z:</w:t>
            </w:r>
          </w:p>
          <w:p w14:paraId="165674C1" w14:textId="199F5D4B" w:rsidR="00B43B9C" w:rsidRPr="007C5F41" w:rsidRDefault="00AC3292" w:rsidP="00623EB6">
            <w:pPr>
              <w:tabs>
                <w:tab w:val="left" w:pos="744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 </w:t>
            </w:r>
            <w:r w:rsidR="00B43B9C" w:rsidRPr="007C5F41">
              <w:rPr>
                <w:rFonts w:cstheme="minorHAnsi"/>
                <w:sz w:val="18"/>
                <w:szCs w:val="18"/>
              </w:rPr>
              <w:t>Opracowanie</w:t>
            </w:r>
            <w:r w:rsidR="0042148A" w:rsidRPr="007C5F41">
              <w:rPr>
                <w:rFonts w:cstheme="minorHAnsi"/>
                <w:sz w:val="18"/>
                <w:szCs w:val="18"/>
              </w:rPr>
              <w:t>m</w:t>
            </w:r>
            <w:r w:rsidR="00B43B9C" w:rsidRPr="007C5F41">
              <w:rPr>
                <w:rFonts w:cstheme="minorHAnsi"/>
                <w:sz w:val="18"/>
                <w:szCs w:val="18"/>
              </w:rPr>
              <w:t xml:space="preserve"> napisów dla osób niepełnosprawnych dla materiałów audiowizualnych udostępnianych w Internecie w ramach realizacji projektu</w:t>
            </w:r>
            <w:r w:rsidRPr="007C5F41">
              <w:rPr>
                <w:rFonts w:cstheme="minorHAnsi"/>
                <w:sz w:val="18"/>
                <w:szCs w:val="18"/>
              </w:rPr>
              <w:t>,</w:t>
            </w:r>
          </w:p>
          <w:p w14:paraId="0DC9C83D" w14:textId="5379F95D" w:rsidR="00B43B9C" w:rsidRPr="007C5F41" w:rsidRDefault="00AC3292" w:rsidP="00623EB6">
            <w:pPr>
              <w:tabs>
                <w:tab w:val="left" w:pos="744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 </w:t>
            </w:r>
            <w:r w:rsidR="00B43B9C" w:rsidRPr="007C5F41">
              <w:rPr>
                <w:rFonts w:cstheme="minorHAnsi"/>
                <w:sz w:val="18"/>
                <w:szCs w:val="18"/>
              </w:rPr>
              <w:t>Opracowanie</w:t>
            </w:r>
            <w:r w:rsidR="0042148A" w:rsidRPr="007C5F41">
              <w:rPr>
                <w:rFonts w:cstheme="minorHAnsi"/>
                <w:sz w:val="18"/>
                <w:szCs w:val="18"/>
              </w:rPr>
              <w:t>m</w:t>
            </w:r>
            <w:r w:rsidR="00B43B9C" w:rsidRPr="007C5F41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="00B43B9C" w:rsidRPr="007C5F41">
              <w:rPr>
                <w:rFonts w:cstheme="minorHAnsi"/>
                <w:sz w:val="18"/>
                <w:szCs w:val="18"/>
              </w:rPr>
              <w:t>audiodeskrypcji</w:t>
            </w:r>
            <w:proofErr w:type="spellEnd"/>
            <w:r w:rsidR="00B43B9C" w:rsidRPr="007C5F41">
              <w:rPr>
                <w:rFonts w:cstheme="minorHAnsi"/>
                <w:sz w:val="18"/>
                <w:szCs w:val="18"/>
              </w:rPr>
              <w:t xml:space="preserve"> dla części </w:t>
            </w:r>
            <w:proofErr w:type="spellStart"/>
            <w:r w:rsidR="00B43B9C" w:rsidRPr="007C5F41">
              <w:rPr>
                <w:rFonts w:cstheme="minorHAnsi"/>
                <w:sz w:val="18"/>
                <w:szCs w:val="18"/>
              </w:rPr>
              <w:t>zdigitalizowanych</w:t>
            </w:r>
            <w:proofErr w:type="spellEnd"/>
            <w:r w:rsidR="00B43B9C" w:rsidRPr="007C5F41">
              <w:rPr>
                <w:rFonts w:cstheme="minorHAnsi"/>
                <w:sz w:val="18"/>
                <w:szCs w:val="18"/>
              </w:rPr>
              <w:t xml:space="preserve"> materiałów audiowizualnych</w:t>
            </w:r>
            <w:r w:rsidR="006542F5" w:rsidRPr="007C5F41">
              <w:rPr>
                <w:rFonts w:cstheme="minorHAnsi"/>
                <w:sz w:val="18"/>
                <w:szCs w:val="18"/>
              </w:rPr>
              <w:t xml:space="preserve"> (zasoby własne)</w:t>
            </w:r>
            <w:r w:rsidRPr="007C5F41">
              <w:rPr>
                <w:rFonts w:cstheme="minorHAnsi"/>
                <w:sz w:val="18"/>
                <w:szCs w:val="18"/>
              </w:rPr>
              <w:t>,</w:t>
            </w:r>
          </w:p>
          <w:p w14:paraId="1DFA2E45" w14:textId="3DACB21A" w:rsidR="00B43B9C" w:rsidRPr="007C5F41" w:rsidRDefault="00AC3292" w:rsidP="00623EB6">
            <w:pPr>
              <w:tabs>
                <w:tab w:val="left" w:pos="744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 </w:t>
            </w:r>
            <w:r w:rsidR="00B43B9C" w:rsidRPr="007C5F41">
              <w:rPr>
                <w:rFonts w:cstheme="minorHAnsi"/>
                <w:sz w:val="18"/>
                <w:szCs w:val="18"/>
              </w:rPr>
              <w:t>Adaptacj</w:t>
            </w:r>
            <w:r w:rsidR="0042148A" w:rsidRPr="007C5F41">
              <w:rPr>
                <w:rFonts w:cstheme="minorHAnsi"/>
                <w:sz w:val="18"/>
                <w:szCs w:val="18"/>
              </w:rPr>
              <w:t>ą</w:t>
            </w:r>
            <w:r w:rsidR="00B43B9C" w:rsidRPr="007C5F41">
              <w:rPr>
                <w:rFonts w:cstheme="minorHAnsi"/>
                <w:sz w:val="18"/>
                <w:szCs w:val="18"/>
              </w:rPr>
              <w:t xml:space="preserve"> platformy internetowej na potrzeby udostępniania rezultatów projektu </w:t>
            </w:r>
            <w:r w:rsidRPr="007C5F41">
              <w:rPr>
                <w:rFonts w:cstheme="minorHAnsi"/>
                <w:sz w:val="18"/>
                <w:szCs w:val="18"/>
              </w:rPr>
              <w:t>oraz na potrzeby osób z niepełnosprawnością (</w:t>
            </w:r>
            <w:r w:rsidR="00B43B9C" w:rsidRPr="007C5F41">
              <w:rPr>
                <w:rFonts w:cstheme="minorHAnsi"/>
                <w:sz w:val="18"/>
                <w:szCs w:val="18"/>
              </w:rPr>
              <w:t>zasoby własne</w:t>
            </w:r>
            <w:r w:rsidRPr="007C5F41">
              <w:rPr>
                <w:rFonts w:cstheme="minorHAnsi"/>
                <w:sz w:val="18"/>
                <w:szCs w:val="18"/>
              </w:rPr>
              <w:t>)</w:t>
            </w:r>
            <w:r w:rsidR="00B43B9C" w:rsidRPr="007C5F41">
              <w:rPr>
                <w:rFonts w:cstheme="minorHAnsi"/>
                <w:sz w:val="18"/>
                <w:szCs w:val="18"/>
              </w:rPr>
              <w:t>,</w:t>
            </w:r>
          </w:p>
          <w:p w14:paraId="203ED21D" w14:textId="64BF63C8" w:rsidR="000C4565" w:rsidRPr="007C5F41" w:rsidRDefault="00AC3292" w:rsidP="00623EB6">
            <w:pPr>
              <w:tabs>
                <w:tab w:val="left" w:pos="744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 </w:t>
            </w:r>
            <w:r w:rsidR="000C4565" w:rsidRPr="007C5F41">
              <w:rPr>
                <w:rFonts w:cstheme="minorHAnsi"/>
                <w:sz w:val="18"/>
                <w:szCs w:val="18"/>
              </w:rPr>
              <w:t>wynagrodzeni</w:t>
            </w:r>
            <w:r w:rsidR="0042148A" w:rsidRPr="007C5F41">
              <w:rPr>
                <w:rFonts w:cstheme="minorHAnsi"/>
                <w:sz w:val="18"/>
                <w:szCs w:val="18"/>
              </w:rPr>
              <w:t>em</w:t>
            </w:r>
            <w:r w:rsidR="000C4565" w:rsidRPr="007C5F41">
              <w:rPr>
                <w:rFonts w:cstheme="minorHAnsi"/>
                <w:sz w:val="18"/>
                <w:szCs w:val="18"/>
              </w:rPr>
              <w:t xml:space="preserve"> redaktora publikującego.</w:t>
            </w:r>
          </w:p>
          <w:p w14:paraId="589FE00B" w14:textId="5666717A" w:rsidR="000C4565" w:rsidRPr="007C5F41" w:rsidRDefault="005C10D3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7C5F41">
              <w:rPr>
                <w:rFonts w:cstheme="minorHAnsi"/>
                <w:b/>
                <w:bCs/>
                <w:sz w:val="18"/>
                <w:szCs w:val="18"/>
              </w:rPr>
              <w:t>Z</w:t>
            </w:r>
            <w:r w:rsidR="000C4565" w:rsidRPr="007C5F41">
              <w:rPr>
                <w:rFonts w:cstheme="minorHAnsi"/>
                <w:b/>
                <w:bCs/>
                <w:sz w:val="18"/>
                <w:szCs w:val="18"/>
              </w:rPr>
              <w:t>adanie 6 - Informacja i promocja projektu</w:t>
            </w:r>
          </w:p>
          <w:p w14:paraId="23705870" w14:textId="720D273C" w:rsidR="0042148A" w:rsidRPr="007C5F41" w:rsidRDefault="0042148A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W ramach zadania prowadzone były działania związane z informacją i promocją projektu i jego rezultatów. W ramach realizacji działań informacyjno- promocyjnych, Wnioskodawca zapewnił ich zgodność z wymogami określonymi w Rozporządzeniu Parlamentu Europejskiego i Rady (UE) nr 1303/2013 z dnia 17 grudnia 2013 r. oraz Rozporządzeniu Wykonawczym Komisji (UE) NR 821/2014 z dnia 28 lipca 2014 r. W szczególności realizowane były podstawowe obowiązki informacyjne beneficjenta wynikające z dokumentacji konkursowej. W ramach działań promocyjnych Telewizja Polska zrealizowała trzy kampanie związane z informacją nt. startu projektu, fazą podtrzymującą i podsumowaniem projektu. </w:t>
            </w:r>
          </w:p>
          <w:p w14:paraId="192646D2" w14:textId="77777777" w:rsidR="000C4565" w:rsidRPr="007C5F41" w:rsidRDefault="000C4565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7C5F41">
              <w:rPr>
                <w:rFonts w:cstheme="minorHAnsi"/>
                <w:b/>
                <w:bCs/>
                <w:sz w:val="18"/>
                <w:szCs w:val="18"/>
              </w:rPr>
              <w:t>Koszty pośrednie - Koszty zarządzania i wsparcia (w tym wynagrodzenia personelu wspomagającego)</w:t>
            </w:r>
          </w:p>
          <w:p w14:paraId="6C77A1C8" w14:textId="0D5168DA" w:rsidR="000C4565" w:rsidRPr="007C5F41" w:rsidRDefault="000C4565" w:rsidP="00623EB6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W </w:t>
            </w:r>
            <w:r w:rsidR="009B380D" w:rsidRPr="007C5F41">
              <w:rPr>
                <w:rFonts w:cstheme="minorHAnsi"/>
                <w:sz w:val="18"/>
                <w:szCs w:val="18"/>
              </w:rPr>
              <w:t>ramach projektu</w:t>
            </w:r>
            <w:r w:rsidRPr="007C5F41">
              <w:rPr>
                <w:rFonts w:cstheme="minorHAnsi"/>
                <w:sz w:val="18"/>
                <w:szCs w:val="18"/>
              </w:rPr>
              <w:t xml:space="preserve"> poniesiono koszty pośrednie obejmujące wynagrodzenia osób zaangażowanych w administracyjną obsługę projektu. Wnioskodawca zapewnia, że w trakcie realizacji projektu, przestrzegane </w:t>
            </w:r>
            <w:r w:rsidR="009B380D" w:rsidRPr="007C5F41">
              <w:rPr>
                <w:rFonts w:cstheme="minorHAnsi"/>
                <w:sz w:val="18"/>
                <w:szCs w:val="18"/>
              </w:rPr>
              <w:t>były</w:t>
            </w:r>
            <w:r w:rsidRPr="007C5F41">
              <w:rPr>
                <w:rFonts w:cstheme="minorHAnsi"/>
                <w:sz w:val="18"/>
                <w:szCs w:val="18"/>
              </w:rPr>
              <w:t xml:space="preserve"> zasady niedyskryminacji kobiet, osób niepełnosprawnych oraz przedstawicieli grup zagrożonych marginalizacją w dostępie do miejsc pracy. W zakresie zatrudnienia personelu realizującego projekt, realizowana </w:t>
            </w:r>
            <w:r w:rsidR="00496566" w:rsidRPr="007C5F41">
              <w:rPr>
                <w:rFonts w:cstheme="minorHAnsi"/>
                <w:sz w:val="18"/>
                <w:szCs w:val="18"/>
              </w:rPr>
              <w:t xml:space="preserve">była </w:t>
            </w:r>
            <w:r w:rsidRPr="007C5F41">
              <w:rPr>
                <w:rFonts w:cstheme="minorHAnsi"/>
                <w:sz w:val="18"/>
                <w:szCs w:val="18"/>
              </w:rPr>
              <w:t xml:space="preserve">w praktyce  równość w zakresie wynagrodzeń za wykonywanie takiej samej pracy, równość traktowania kobiet i mężczyzn w zakresie ubezpieczeń społecznych, równość w zakresie dostępu do zatrudnienia (w tym w procesach rekrutacji), szkolenia zawodowego, awansu zawodowego i warunków pracy. W trakcie realizacji przedmiotowego projektu zapewnione jest równe traktowanie kobiet i mężczyzn, a także zachowana została zasada niedyskryminacji żadnej grupy społecznej pod względem pochodzenia, światopoglądu, czy orientacji seksualnej. </w:t>
            </w:r>
          </w:p>
          <w:p w14:paraId="661DF97E" w14:textId="78D66DCB" w:rsidR="0041313B" w:rsidRPr="007C5F41" w:rsidRDefault="0041313B" w:rsidP="00623EB6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C5F41">
              <w:rPr>
                <w:rFonts w:asciiTheme="minorHAnsi" w:hAnsiTheme="minorHAnsi" w:cstheme="minorHAnsi"/>
                <w:b/>
                <w:bCs/>
                <w:color w:val="000000"/>
              </w:rPr>
              <w:t>Status realizacji kamieni milowych w projekcie:</w:t>
            </w:r>
          </w:p>
          <w:tbl>
            <w:tblPr>
              <w:tblStyle w:val="Tabela-Siatka"/>
              <w:tblW w:w="6956" w:type="dxa"/>
              <w:tblLayout w:type="fixed"/>
              <w:tblLook w:val="04A0" w:firstRow="1" w:lastRow="0" w:firstColumn="1" w:lastColumn="0" w:noHBand="0" w:noVBand="1"/>
              <w:tblCaption w:val="Kamienie milowe."/>
            </w:tblPr>
            <w:tblGrid>
              <w:gridCol w:w="1888"/>
              <w:gridCol w:w="1260"/>
              <w:gridCol w:w="1128"/>
              <w:gridCol w:w="1110"/>
              <w:gridCol w:w="1570"/>
            </w:tblGrid>
            <w:tr w:rsidR="001E1774" w:rsidRPr="007C5F41" w14:paraId="6B556C45" w14:textId="77777777" w:rsidTr="00383E39">
              <w:trPr>
                <w:tblHeader/>
              </w:trPr>
              <w:tc>
                <w:tcPr>
                  <w:tcW w:w="1888" w:type="dxa"/>
                  <w:shd w:val="clear" w:color="auto" w:fill="D0CECE" w:themeFill="background2" w:themeFillShade="E6"/>
                </w:tcPr>
                <w:p w14:paraId="0A4338FF" w14:textId="77777777" w:rsidR="005A0244" w:rsidRPr="007C5F41" w:rsidRDefault="005A0244" w:rsidP="00623EB6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14:paraId="4FEE3CB8" w14:textId="77777777" w:rsidR="005A0244" w:rsidRPr="007C5F41" w:rsidRDefault="005A0244" w:rsidP="00623EB6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 xml:space="preserve">Powiązane wskaźniki projektu </w:t>
                  </w:r>
                  <w:r w:rsidRPr="007C5F41">
                    <w:rPr>
                      <w:rStyle w:val="Odwoanieprzypisudolnego"/>
                      <w:rFonts w:cstheme="minorHAnsi"/>
                      <w:b/>
                      <w:sz w:val="18"/>
                      <w:szCs w:val="18"/>
                    </w:rPr>
                    <w:footnoteReference w:id="1"/>
                  </w:r>
                </w:p>
              </w:tc>
              <w:tc>
                <w:tcPr>
                  <w:tcW w:w="1128" w:type="dxa"/>
                  <w:shd w:val="clear" w:color="auto" w:fill="D0CECE" w:themeFill="background2" w:themeFillShade="E6"/>
                </w:tcPr>
                <w:p w14:paraId="019C2D86" w14:textId="77777777" w:rsidR="005A0244" w:rsidRPr="007C5F41" w:rsidRDefault="005A0244" w:rsidP="00623EB6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1110" w:type="dxa"/>
                  <w:shd w:val="clear" w:color="auto" w:fill="D0CECE" w:themeFill="background2" w:themeFillShade="E6"/>
                </w:tcPr>
                <w:p w14:paraId="5F8B1684" w14:textId="77777777" w:rsidR="005A0244" w:rsidRPr="007C5F41" w:rsidRDefault="005A0244" w:rsidP="00623EB6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>Rzeczywisty termin osiągnięcia</w:t>
                  </w:r>
                </w:p>
              </w:tc>
              <w:tc>
                <w:tcPr>
                  <w:tcW w:w="1570" w:type="dxa"/>
                  <w:shd w:val="clear" w:color="auto" w:fill="D0CECE" w:themeFill="background2" w:themeFillShade="E6"/>
                </w:tcPr>
                <w:p w14:paraId="75EB9F91" w14:textId="77777777" w:rsidR="005A0244" w:rsidRPr="007C5F41" w:rsidRDefault="005A0244" w:rsidP="00623EB6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>Status realizacji kamienia milowego</w:t>
                  </w:r>
                </w:p>
              </w:tc>
            </w:tr>
            <w:tr w:rsidR="00BE3D6C" w:rsidRPr="007C5F41" w14:paraId="5294DFBB" w14:textId="77777777" w:rsidTr="00383E39">
              <w:tc>
                <w:tcPr>
                  <w:tcW w:w="1888" w:type="dxa"/>
                </w:tcPr>
                <w:p w14:paraId="472770CD" w14:textId="77777777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Uruchomienie struktury projektu</w:t>
                  </w:r>
                  <w:r w:rsidRPr="007C5F41" w:rsidDel="00D15681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1F4B4D" w14:textId="77777777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KPI 1 – 2 szt.</w:t>
                  </w:r>
                </w:p>
              </w:tc>
              <w:tc>
                <w:tcPr>
                  <w:tcW w:w="1128" w:type="dxa"/>
                </w:tcPr>
                <w:p w14:paraId="7E98B936" w14:textId="44BCE227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06.2019</w:t>
                  </w:r>
                </w:p>
              </w:tc>
              <w:tc>
                <w:tcPr>
                  <w:tcW w:w="1110" w:type="dxa"/>
                </w:tcPr>
                <w:p w14:paraId="1D3CC677" w14:textId="77777777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06.2019</w:t>
                  </w:r>
                </w:p>
                <w:p w14:paraId="414D9F92" w14:textId="77777777" w:rsidR="00BE3D6C" w:rsidRPr="007C5F41" w:rsidRDefault="00BE3D6C" w:rsidP="00623EB6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70" w:type="dxa"/>
                </w:tcPr>
                <w:p w14:paraId="59EF7629" w14:textId="77777777" w:rsidR="00BE3D6C" w:rsidRPr="007C5F41" w:rsidRDefault="00BE3D6C" w:rsidP="00623EB6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>Osiągnięty</w:t>
                  </w:r>
                </w:p>
              </w:tc>
            </w:tr>
            <w:tr w:rsidR="00BE3D6C" w:rsidRPr="007C5F41" w14:paraId="57CDDDBD" w14:textId="77777777" w:rsidTr="00383E39">
              <w:tc>
                <w:tcPr>
                  <w:tcW w:w="1888" w:type="dxa"/>
                </w:tcPr>
                <w:p w14:paraId="3457E4CC" w14:textId="2C1A2971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Uruchomienie funkcjonalne regionalnych pracowni rekonstrukcji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F1341D" w14:textId="77777777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KPI 3 – 2000 szt.</w:t>
                  </w:r>
                </w:p>
                <w:p w14:paraId="0268F363" w14:textId="77777777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28" w:type="dxa"/>
                </w:tcPr>
                <w:p w14:paraId="0F4DCEF2" w14:textId="3F9683F8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12.2019</w:t>
                  </w:r>
                </w:p>
              </w:tc>
              <w:tc>
                <w:tcPr>
                  <w:tcW w:w="1110" w:type="dxa"/>
                </w:tcPr>
                <w:p w14:paraId="3708D350" w14:textId="0C51988A" w:rsidR="00BE3D6C" w:rsidRPr="007C5F41" w:rsidRDefault="00BE3D6C" w:rsidP="00623EB6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01.2020</w:t>
                  </w:r>
                </w:p>
              </w:tc>
              <w:tc>
                <w:tcPr>
                  <w:tcW w:w="1570" w:type="dxa"/>
                </w:tcPr>
                <w:p w14:paraId="689F73C9" w14:textId="77777777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>Osiągnięty</w:t>
                  </w:r>
                  <w:r w:rsidRPr="007C5F41">
                    <w:rPr>
                      <w:rFonts w:cstheme="minorHAnsi"/>
                      <w:sz w:val="18"/>
                      <w:szCs w:val="18"/>
                    </w:rPr>
                    <w:t>,</w:t>
                  </w:r>
                </w:p>
                <w:p w14:paraId="4829CA0C" w14:textId="47B7E465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termin krytyczny upływał 12.01.2020</w:t>
                  </w:r>
                </w:p>
                <w:p w14:paraId="06391B02" w14:textId="77777777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Termin planowany został przekroczony ze względu na przedłużające się procedury zakupowe wyposażenia oraz prace adaptacyjne pomieszczeń.</w:t>
                  </w:r>
                </w:p>
              </w:tc>
            </w:tr>
            <w:tr w:rsidR="00BE3D6C" w:rsidRPr="007C5F41" w14:paraId="18C818E9" w14:textId="77777777" w:rsidTr="00383E39">
              <w:tc>
                <w:tcPr>
                  <w:tcW w:w="1888" w:type="dxa"/>
                </w:tcPr>
                <w:p w14:paraId="0FC0767A" w14:textId="77777777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Nadzór nad eksploatacją linii technologicznej</w:t>
                  </w:r>
                </w:p>
                <w:p w14:paraId="658DDF7D" w14:textId="77777777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do digitalizacji i rekonstrukcji</w:t>
                  </w:r>
                  <w:r w:rsidRPr="007C5F41" w:rsidDel="00D15681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C3AEF5" w14:textId="77777777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KPI 2 – 2000 szt.</w:t>
                  </w:r>
                </w:p>
                <w:p w14:paraId="041B99BD" w14:textId="77777777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128" w:type="dxa"/>
                </w:tcPr>
                <w:p w14:paraId="31E5ABFF" w14:textId="315598A3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1110" w:type="dxa"/>
                </w:tcPr>
                <w:p w14:paraId="5304224A" w14:textId="3BCD6907" w:rsidR="00BE3D6C" w:rsidRPr="007C5F41" w:rsidRDefault="00BE3D6C" w:rsidP="00623EB6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1570" w:type="dxa"/>
                </w:tcPr>
                <w:p w14:paraId="60A443C0" w14:textId="77777777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>Osiągnięty</w:t>
                  </w:r>
                </w:p>
              </w:tc>
            </w:tr>
            <w:tr w:rsidR="00BE3D6C" w:rsidRPr="007C5F41" w14:paraId="5BFB5F93" w14:textId="77777777" w:rsidTr="00383E39">
              <w:tc>
                <w:tcPr>
                  <w:tcW w:w="1888" w:type="dxa"/>
                </w:tcPr>
                <w:p w14:paraId="4F70554C" w14:textId="77777777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Uruchomienie dostaw materiałów do</w:t>
                  </w:r>
                </w:p>
                <w:p w14:paraId="2385165C" w14:textId="77777777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digitalizacji/</w:t>
                  </w:r>
                  <w:proofErr w:type="spellStart"/>
                  <w:r w:rsidRPr="007C5F41">
                    <w:rPr>
                      <w:rFonts w:cstheme="minorHAnsi"/>
                      <w:sz w:val="18"/>
                      <w:szCs w:val="18"/>
                    </w:rPr>
                    <w:t>ingestu</w:t>
                  </w:r>
                  <w:proofErr w:type="spellEnd"/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B7816B" w14:textId="77777777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KPI 8 – 2,6 TB</w:t>
                  </w:r>
                </w:p>
              </w:tc>
              <w:tc>
                <w:tcPr>
                  <w:tcW w:w="1128" w:type="dxa"/>
                </w:tcPr>
                <w:p w14:paraId="71ECAFF9" w14:textId="5242F3C7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06.2019</w:t>
                  </w:r>
                </w:p>
              </w:tc>
              <w:tc>
                <w:tcPr>
                  <w:tcW w:w="1110" w:type="dxa"/>
                </w:tcPr>
                <w:p w14:paraId="2027D5F3" w14:textId="6D8F0902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06.2019</w:t>
                  </w:r>
                </w:p>
              </w:tc>
              <w:tc>
                <w:tcPr>
                  <w:tcW w:w="1570" w:type="dxa"/>
                </w:tcPr>
                <w:p w14:paraId="505A7959" w14:textId="77777777" w:rsidR="00BE3D6C" w:rsidRPr="007C5F41" w:rsidRDefault="00BE3D6C" w:rsidP="00623EB6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>Osiągnięty</w:t>
                  </w:r>
                </w:p>
                <w:p w14:paraId="334793BC" w14:textId="7D9B7813" w:rsidR="00BE3D6C" w:rsidRPr="007C5F41" w:rsidRDefault="00BE3D6C" w:rsidP="00623EB6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</w:tc>
            </w:tr>
            <w:tr w:rsidR="00BE3D6C" w:rsidRPr="007C5F41" w14:paraId="5FBC7607" w14:textId="77777777" w:rsidTr="00383E39">
              <w:tc>
                <w:tcPr>
                  <w:tcW w:w="1888" w:type="dxa"/>
                </w:tcPr>
                <w:p w14:paraId="558E60CB" w14:textId="77777777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Zakończenie wprowadzania metadanych o</w:t>
                  </w:r>
                </w:p>
                <w:p w14:paraId="52243625" w14:textId="77777777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 xml:space="preserve">materiałach </w:t>
                  </w:r>
                  <w:proofErr w:type="spellStart"/>
                  <w:r w:rsidRPr="007C5F41">
                    <w:rPr>
                      <w:rFonts w:cstheme="minorHAnsi"/>
                      <w:sz w:val="18"/>
                      <w:szCs w:val="18"/>
                    </w:rPr>
                    <w:t>zdigitalizowanych</w:t>
                  </w:r>
                  <w:proofErr w:type="spellEnd"/>
                  <w:r w:rsidRPr="007C5F41">
                    <w:rPr>
                      <w:rFonts w:cstheme="minorHAnsi"/>
                      <w:sz w:val="18"/>
                      <w:szCs w:val="18"/>
                    </w:rPr>
                    <w:t xml:space="preserve"> w ramach</w:t>
                  </w:r>
                </w:p>
                <w:p w14:paraId="523E0095" w14:textId="77777777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projektu do systemu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A9377C" w14:textId="77777777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KP 5 – 1 szt.</w:t>
                  </w:r>
                </w:p>
              </w:tc>
              <w:tc>
                <w:tcPr>
                  <w:tcW w:w="1128" w:type="dxa"/>
                </w:tcPr>
                <w:p w14:paraId="09C26458" w14:textId="23598B43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1110" w:type="dxa"/>
                </w:tcPr>
                <w:p w14:paraId="019044B6" w14:textId="3D4054CB" w:rsidR="00BE3D6C" w:rsidRPr="007C5F41" w:rsidRDefault="00BE3D6C" w:rsidP="00623EB6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1570" w:type="dxa"/>
                </w:tcPr>
                <w:p w14:paraId="1188D072" w14:textId="77777777" w:rsidR="00BE3D6C" w:rsidRPr="007C5F41" w:rsidRDefault="00BE3D6C" w:rsidP="00623EB6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>Osiągnięty</w:t>
                  </w:r>
                </w:p>
                <w:p w14:paraId="16A8AB33" w14:textId="00996A27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BE3D6C" w:rsidRPr="007C5F41" w14:paraId="72043F28" w14:textId="77777777" w:rsidTr="00383E39">
              <w:tc>
                <w:tcPr>
                  <w:tcW w:w="1888" w:type="dxa"/>
                </w:tcPr>
                <w:p w14:paraId="5C08E037" w14:textId="77777777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Uruchomienie procesu digitalizacji/</w:t>
                  </w:r>
                  <w:proofErr w:type="spellStart"/>
                  <w:r w:rsidRPr="007C5F41">
                    <w:rPr>
                      <w:rFonts w:cstheme="minorHAnsi"/>
                      <w:sz w:val="18"/>
                      <w:szCs w:val="18"/>
                    </w:rPr>
                    <w:t>ingestu</w:t>
                  </w:r>
                  <w:proofErr w:type="spellEnd"/>
                  <w:r w:rsidRPr="007C5F41" w:rsidDel="00D15681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8E9544" w14:textId="77777777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KPI 7 – 50 TB</w:t>
                  </w:r>
                </w:p>
              </w:tc>
              <w:tc>
                <w:tcPr>
                  <w:tcW w:w="1128" w:type="dxa"/>
                </w:tcPr>
                <w:p w14:paraId="08013224" w14:textId="6801C636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08.2019</w:t>
                  </w:r>
                </w:p>
              </w:tc>
              <w:tc>
                <w:tcPr>
                  <w:tcW w:w="1110" w:type="dxa"/>
                </w:tcPr>
                <w:p w14:paraId="30ED39CA" w14:textId="271DF6FC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08.2019</w:t>
                  </w:r>
                </w:p>
              </w:tc>
              <w:tc>
                <w:tcPr>
                  <w:tcW w:w="1570" w:type="dxa"/>
                </w:tcPr>
                <w:p w14:paraId="17CEC264" w14:textId="19AFBEB4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>Osiągnięty</w:t>
                  </w:r>
                </w:p>
              </w:tc>
            </w:tr>
            <w:tr w:rsidR="00BE3D6C" w:rsidRPr="007C5F41" w14:paraId="3B07F34C" w14:textId="77777777" w:rsidTr="00383E39">
              <w:tc>
                <w:tcPr>
                  <w:tcW w:w="1888" w:type="dxa"/>
                </w:tcPr>
                <w:p w14:paraId="27F7D0A7" w14:textId="77777777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proofErr w:type="spellStart"/>
                  <w:r w:rsidRPr="007C5F41">
                    <w:rPr>
                      <w:rFonts w:cstheme="minorHAnsi"/>
                      <w:sz w:val="18"/>
                      <w:szCs w:val="18"/>
                    </w:rPr>
                    <w:t>Zdigitalizowanie</w:t>
                  </w:r>
                  <w:proofErr w:type="spellEnd"/>
                  <w:r w:rsidRPr="007C5F41">
                    <w:rPr>
                      <w:rFonts w:cstheme="minorHAnsi"/>
                      <w:sz w:val="18"/>
                      <w:szCs w:val="18"/>
                    </w:rPr>
                    <w:t xml:space="preserve"> 2000 materiałów</w:t>
                  </w:r>
                </w:p>
                <w:p w14:paraId="690C5887" w14:textId="77777777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proofErr w:type="spellStart"/>
                  <w:r w:rsidRPr="007C5F41">
                    <w:rPr>
                      <w:rFonts w:cstheme="minorHAnsi"/>
                      <w:sz w:val="18"/>
                      <w:szCs w:val="18"/>
                    </w:rPr>
                    <w:t>światłloczułych</w:t>
                  </w:r>
                  <w:proofErr w:type="spellEnd"/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AD2649" w14:textId="77777777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KPI 4 – 1</w:t>
                  </w:r>
                </w:p>
              </w:tc>
              <w:tc>
                <w:tcPr>
                  <w:tcW w:w="1128" w:type="dxa"/>
                </w:tcPr>
                <w:p w14:paraId="22A27FEF" w14:textId="4398F491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1110" w:type="dxa"/>
                </w:tcPr>
                <w:p w14:paraId="4F12BD41" w14:textId="5DEB4267" w:rsidR="00BE3D6C" w:rsidRPr="007C5F41" w:rsidRDefault="00BE3D6C" w:rsidP="00623EB6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1570" w:type="dxa"/>
                </w:tcPr>
                <w:p w14:paraId="1CF340C1" w14:textId="0E7E5A43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>Osiągnięty</w:t>
                  </w:r>
                </w:p>
              </w:tc>
            </w:tr>
            <w:tr w:rsidR="00BE3D6C" w:rsidRPr="007C5F41" w14:paraId="3E94DF38" w14:textId="77777777" w:rsidTr="00383E39">
              <w:tc>
                <w:tcPr>
                  <w:tcW w:w="1888" w:type="dxa"/>
                </w:tcPr>
                <w:p w14:paraId="3B0D7384" w14:textId="77777777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 xml:space="preserve">Udostępnianie wszystkich </w:t>
                  </w:r>
                  <w:proofErr w:type="spellStart"/>
                  <w:r w:rsidRPr="007C5F41">
                    <w:rPr>
                      <w:rFonts w:cstheme="minorHAnsi"/>
                      <w:sz w:val="18"/>
                      <w:szCs w:val="18"/>
                    </w:rPr>
                    <w:t>zdigitalizowanych</w:t>
                  </w:r>
                  <w:proofErr w:type="spellEnd"/>
                  <w:r w:rsidRPr="007C5F41">
                    <w:rPr>
                      <w:rFonts w:cstheme="minorHAnsi"/>
                      <w:sz w:val="18"/>
                      <w:szCs w:val="18"/>
                    </w:rPr>
                    <w:t xml:space="preserve"> i</w:t>
                  </w:r>
                </w:p>
                <w:p w14:paraId="0E155EAE" w14:textId="77777777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zrekonstruowanych materiałów na portalu</w:t>
                  </w:r>
                </w:p>
                <w:p w14:paraId="64DDF6E0" w14:textId="77777777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internetowym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54DC06" w14:textId="77777777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KPI 9 – 1 szt.</w:t>
                  </w:r>
                </w:p>
              </w:tc>
              <w:tc>
                <w:tcPr>
                  <w:tcW w:w="1128" w:type="dxa"/>
                </w:tcPr>
                <w:p w14:paraId="7C899430" w14:textId="255F608E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1110" w:type="dxa"/>
                </w:tcPr>
                <w:p w14:paraId="4506F69D" w14:textId="5707FA15" w:rsidR="00BE3D6C" w:rsidRPr="007C5F41" w:rsidRDefault="00BE3D6C" w:rsidP="00623EB6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1570" w:type="dxa"/>
                </w:tcPr>
                <w:p w14:paraId="4880A8A7" w14:textId="77777777" w:rsidR="00BE3D6C" w:rsidRPr="007C5F41" w:rsidRDefault="00BE3D6C" w:rsidP="00623EB6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>Osiągnięty</w:t>
                  </w:r>
                </w:p>
                <w:p w14:paraId="372FC492" w14:textId="2059681A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BE3D6C" w:rsidRPr="007C5F41" w14:paraId="35694BF0" w14:textId="77777777" w:rsidTr="00383E39">
              <w:tc>
                <w:tcPr>
                  <w:tcW w:w="1888" w:type="dxa"/>
                </w:tcPr>
                <w:p w14:paraId="70443A70" w14:textId="3385F77F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Realizacja kampanii informacyjno-promocyjnej projektu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82C564" w14:textId="77777777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KPI 6 – 170 000 szt.</w:t>
                  </w:r>
                </w:p>
              </w:tc>
              <w:tc>
                <w:tcPr>
                  <w:tcW w:w="1128" w:type="dxa"/>
                </w:tcPr>
                <w:p w14:paraId="27DB339E" w14:textId="6811D0F1" w:rsidR="00BE3D6C" w:rsidRPr="007C5F41" w:rsidRDefault="00BE3D6C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1110" w:type="dxa"/>
                </w:tcPr>
                <w:p w14:paraId="1F580745" w14:textId="0E899B2D" w:rsidR="00BE3D6C" w:rsidRPr="007C5F41" w:rsidRDefault="00BE3D6C" w:rsidP="00623EB6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1570" w:type="dxa"/>
                </w:tcPr>
                <w:p w14:paraId="4F99AADC" w14:textId="77777777" w:rsidR="00BE3D6C" w:rsidRPr="007C5F41" w:rsidRDefault="00BE3D6C" w:rsidP="00623EB6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>Osiągnięty</w:t>
                  </w:r>
                </w:p>
                <w:p w14:paraId="0F1BB7DD" w14:textId="67350A3B" w:rsidR="00BE3D6C" w:rsidRPr="007C5F41" w:rsidRDefault="00BE3D6C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717BF97F" w14:textId="260F1A51" w:rsidR="00CD7B3B" w:rsidRPr="007C5F41" w:rsidRDefault="00667554" w:rsidP="00623EB6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7C5F41">
              <w:rPr>
                <w:rFonts w:cstheme="minorHAnsi"/>
                <w:b/>
                <w:bCs/>
                <w:sz w:val="18"/>
                <w:szCs w:val="18"/>
              </w:rPr>
              <w:t>- Uruchomienie struktury projektu</w:t>
            </w:r>
            <w:r w:rsidR="003D5E0A" w:rsidRPr="007C5F41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34C2B74B" w14:textId="7B730C1A" w:rsidR="00667554" w:rsidRPr="007C5F41" w:rsidRDefault="00667554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Realizacja kamienia milowego oznaczała zatwierdzenie przez Komitet Sterujący planu realizacji projektu oraz zatrudnienie kluczowego personelu.</w:t>
            </w:r>
          </w:p>
          <w:p w14:paraId="3C1D7457" w14:textId="0E73ECCC" w:rsidR="00667554" w:rsidRPr="007C5F41" w:rsidRDefault="00667554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Kamień </w:t>
            </w:r>
            <w:r w:rsidR="00C820AA" w:rsidRPr="007C5F41">
              <w:rPr>
                <w:rFonts w:cstheme="minorHAnsi"/>
                <w:sz w:val="18"/>
                <w:szCs w:val="18"/>
              </w:rPr>
              <w:t>m</w:t>
            </w:r>
            <w:r w:rsidRPr="007C5F41">
              <w:rPr>
                <w:rFonts w:cstheme="minorHAnsi"/>
                <w:sz w:val="18"/>
                <w:szCs w:val="18"/>
              </w:rPr>
              <w:t xml:space="preserve">ilowy został zrealizowane </w:t>
            </w:r>
            <w:r w:rsidR="00C820AA" w:rsidRPr="007C5F41">
              <w:rPr>
                <w:rFonts w:cstheme="minorHAnsi"/>
                <w:sz w:val="18"/>
                <w:szCs w:val="18"/>
              </w:rPr>
              <w:t>decyzją</w:t>
            </w:r>
            <w:r w:rsidRPr="007C5F41">
              <w:rPr>
                <w:rFonts w:cstheme="minorHAnsi"/>
                <w:sz w:val="18"/>
                <w:szCs w:val="18"/>
              </w:rPr>
              <w:t xml:space="preserve"> Komitetu Sterującego w dniu </w:t>
            </w:r>
            <w:r w:rsidR="00C820AA" w:rsidRPr="007C5F41">
              <w:rPr>
                <w:rFonts w:cstheme="minorHAnsi"/>
                <w:sz w:val="18"/>
                <w:szCs w:val="18"/>
              </w:rPr>
              <w:t>12.02</w:t>
            </w:r>
            <w:r w:rsidRPr="007C5F41">
              <w:rPr>
                <w:rFonts w:cstheme="minorHAnsi"/>
                <w:sz w:val="18"/>
                <w:szCs w:val="18"/>
              </w:rPr>
              <w:t>.2019</w:t>
            </w:r>
            <w:r w:rsidR="00C820AA" w:rsidRPr="007C5F41">
              <w:rPr>
                <w:rFonts w:cstheme="minorHAnsi"/>
                <w:sz w:val="18"/>
                <w:szCs w:val="18"/>
              </w:rPr>
              <w:t xml:space="preserve"> r</w:t>
            </w:r>
            <w:r w:rsidR="00E7511E" w:rsidRPr="007C5F41">
              <w:rPr>
                <w:rFonts w:cstheme="minorHAnsi"/>
                <w:sz w:val="18"/>
                <w:szCs w:val="18"/>
              </w:rPr>
              <w:t>.</w:t>
            </w:r>
            <w:r w:rsidR="00C820AA" w:rsidRPr="007C5F41">
              <w:rPr>
                <w:rFonts w:cstheme="minorHAnsi"/>
                <w:sz w:val="18"/>
                <w:szCs w:val="18"/>
              </w:rPr>
              <w:t xml:space="preserve"> poprzez:</w:t>
            </w:r>
            <w:r w:rsidRPr="007C5F41">
              <w:rPr>
                <w:rFonts w:cstheme="minorHAnsi"/>
                <w:sz w:val="18"/>
                <w:szCs w:val="18"/>
              </w:rPr>
              <w:t xml:space="preserve"> </w:t>
            </w:r>
            <w:r w:rsidR="00C820AA" w:rsidRPr="007C5F41">
              <w:rPr>
                <w:rFonts w:cstheme="minorHAnsi"/>
                <w:sz w:val="18"/>
                <w:szCs w:val="18"/>
              </w:rPr>
              <w:t xml:space="preserve">akceptację planu realizacji projektu, akceptację strategii komunikacji wewnętrznej projektu, </w:t>
            </w:r>
          </w:p>
          <w:p w14:paraId="5CFB6E48" w14:textId="6B6785FC" w:rsidR="00667554" w:rsidRPr="007C5F41" w:rsidRDefault="00667554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Kluczowy personel (kierownik projektu, kierownik ds. digitalizacji i rekonstrukcji, kierownik techniczny projektu) zostali zatrudnieni do 01.06.2019</w:t>
            </w:r>
            <w:r w:rsidR="00C820AA" w:rsidRPr="007C5F41">
              <w:rPr>
                <w:rFonts w:cstheme="minorHAnsi"/>
                <w:sz w:val="18"/>
                <w:szCs w:val="18"/>
              </w:rPr>
              <w:t xml:space="preserve"> r</w:t>
            </w:r>
            <w:r w:rsidR="00E7511E" w:rsidRPr="007C5F41">
              <w:rPr>
                <w:rFonts w:cstheme="minorHAnsi"/>
                <w:sz w:val="18"/>
                <w:szCs w:val="18"/>
              </w:rPr>
              <w:t>.</w:t>
            </w:r>
          </w:p>
          <w:p w14:paraId="36D6ECC9" w14:textId="17E8FA86" w:rsidR="00667554" w:rsidRPr="007C5F41" w:rsidRDefault="00667554" w:rsidP="00623EB6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7C5F41">
              <w:rPr>
                <w:rFonts w:cstheme="minorHAnsi"/>
                <w:b/>
                <w:bCs/>
                <w:sz w:val="18"/>
                <w:szCs w:val="18"/>
              </w:rPr>
              <w:t>- Uruchomienie funkcjonalne regionalnych pracowni rekonstrukcji</w:t>
            </w:r>
            <w:r w:rsidR="007C5F41">
              <w:rPr>
                <w:rFonts w:cstheme="minorHAnsi"/>
                <w:b/>
                <w:bCs/>
                <w:sz w:val="18"/>
                <w:szCs w:val="18"/>
              </w:rPr>
              <w:t xml:space="preserve"> (RCR)</w:t>
            </w:r>
            <w:r w:rsidR="003D5E0A" w:rsidRPr="007C5F41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073563D7" w14:textId="0E1EA047" w:rsidR="00667554" w:rsidRPr="007C5F41" w:rsidRDefault="00667554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Realizacja kamienia milowego oznacza możliwość opracowywania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zdigitalizowanych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materiałów w regionalnych pracowniach rekonstrukcji zlokalizowanych w Katowicach, Krakowie i Wrocławiu.</w:t>
            </w:r>
            <w:r w:rsidR="007C5F41">
              <w:rPr>
                <w:rFonts w:cstheme="minorHAnsi"/>
                <w:sz w:val="18"/>
                <w:szCs w:val="18"/>
              </w:rPr>
              <w:t xml:space="preserve"> </w:t>
            </w:r>
            <w:r w:rsidRPr="007C5F41">
              <w:rPr>
                <w:rFonts w:cstheme="minorHAnsi"/>
                <w:sz w:val="18"/>
                <w:szCs w:val="18"/>
              </w:rPr>
              <w:t xml:space="preserve">Kamień </w:t>
            </w:r>
            <w:r w:rsidR="007C5F41">
              <w:rPr>
                <w:rFonts w:cstheme="minorHAnsi"/>
                <w:sz w:val="18"/>
                <w:szCs w:val="18"/>
              </w:rPr>
              <w:t>m</w:t>
            </w:r>
            <w:r w:rsidRPr="007C5F41">
              <w:rPr>
                <w:rFonts w:cstheme="minorHAnsi"/>
                <w:sz w:val="18"/>
                <w:szCs w:val="18"/>
              </w:rPr>
              <w:t>ilowy został zrealizowane poprzez przygotowanie poszczególnych lokalizacji w zakresie adaptacji pomieszczeń oraz uruchomienia stacji roboczych z oprogramowaniem do rekonstrukcji.</w:t>
            </w:r>
            <w:r w:rsidR="007C5F41">
              <w:rPr>
                <w:rFonts w:cstheme="minorHAnsi"/>
                <w:sz w:val="18"/>
                <w:szCs w:val="18"/>
              </w:rPr>
              <w:t xml:space="preserve"> </w:t>
            </w:r>
            <w:r w:rsidRPr="007C5F41">
              <w:rPr>
                <w:rFonts w:cstheme="minorHAnsi"/>
                <w:sz w:val="18"/>
                <w:szCs w:val="18"/>
              </w:rPr>
              <w:t>W poszczególnych lokalizacjach dokonano:</w:t>
            </w:r>
            <w:r w:rsidR="007C5F41">
              <w:rPr>
                <w:rFonts w:cstheme="minorHAnsi"/>
                <w:sz w:val="18"/>
                <w:szCs w:val="18"/>
              </w:rPr>
              <w:t xml:space="preserve"> </w:t>
            </w:r>
            <w:r w:rsidRPr="007C5F41">
              <w:rPr>
                <w:rFonts w:cstheme="minorHAnsi"/>
                <w:sz w:val="18"/>
                <w:szCs w:val="18"/>
              </w:rPr>
              <w:t>oględzin pomieszczeń</w:t>
            </w:r>
            <w:r w:rsidR="007C5F41">
              <w:rPr>
                <w:rFonts w:cstheme="minorHAnsi"/>
                <w:sz w:val="18"/>
                <w:szCs w:val="18"/>
              </w:rPr>
              <w:t xml:space="preserve">, </w:t>
            </w:r>
            <w:r w:rsidRPr="007C5F41">
              <w:rPr>
                <w:rFonts w:cstheme="minorHAnsi"/>
                <w:sz w:val="18"/>
                <w:szCs w:val="18"/>
              </w:rPr>
              <w:t>przegląd instalacji i okablowania</w:t>
            </w:r>
            <w:r w:rsidR="007C5F41">
              <w:rPr>
                <w:rFonts w:cstheme="minorHAnsi"/>
                <w:sz w:val="18"/>
                <w:szCs w:val="18"/>
              </w:rPr>
              <w:t xml:space="preserve">, </w:t>
            </w:r>
            <w:r w:rsidRPr="007C5F41">
              <w:rPr>
                <w:rFonts w:cstheme="minorHAnsi"/>
                <w:sz w:val="18"/>
                <w:szCs w:val="18"/>
              </w:rPr>
              <w:t xml:space="preserve">uruchomiono stacje roboczą z oprogramowanie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DaVinci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Resolve</w:t>
            </w:r>
            <w:proofErr w:type="spellEnd"/>
            <w:r w:rsidR="007C5F41">
              <w:rPr>
                <w:rFonts w:cstheme="minorHAnsi"/>
                <w:sz w:val="18"/>
                <w:szCs w:val="18"/>
              </w:rPr>
              <w:t xml:space="preserve">, </w:t>
            </w:r>
            <w:r w:rsidRPr="007C5F41">
              <w:rPr>
                <w:rFonts w:cstheme="minorHAnsi"/>
                <w:sz w:val="18"/>
                <w:szCs w:val="18"/>
              </w:rPr>
              <w:t>zweryfikowano możliwość wymiany danych Warszawa-RPR</w:t>
            </w:r>
            <w:r w:rsidR="007C5F41">
              <w:rPr>
                <w:rFonts w:cstheme="minorHAnsi"/>
                <w:sz w:val="18"/>
                <w:szCs w:val="18"/>
              </w:rPr>
              <w:t xml:space="preserve">, </w:t>
            </w:r>
            <w:r w:rsidRPr="007C5F41">
              <w:rPr>
                <w:rFonts w:cstheme="minorHAnsi"/>
                <w:sz w:val="18"/>
                <w:szCs w:val="18"/>
              </w:rPr>
              <w:t>na uruchomionej stacji roboczej dokonano opracowania materiału (dokument Huta Kościuszko)</w:t>
            </w:r>
            <w:r w:rsidR="007C5F41">
              <w:rPr>
                <w:rFonts w:cstheme="minorHAnsi"/>
                <w:sz w:val="18"/>
                <w:szCs w:val="18"/>
              </w:rPr>
              <w:t xml:space="preserve">, </w:t>
            </w:r>
            <w:r w:rsidRPr="007C5F41">
              <w:rPr>
                <w:rFonts w:cstheme="minorHAnsi"/>
                <w:sz w:val="18"/>
                <w:szCs w:val="18"/>
              </w:rPr>
              <w:t>import materiału, pocięcie na sceny (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scene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cut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),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color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grading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>, wykadrowanie materiału (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cropping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>), export materiału.</w:t>
            </w:r>
            <w:r w:rsidR="0081150F" w:rsidRPr="007C5F41">
              <w:rPr>
                <w:rFonts w:cstheme="minorHAnsi"/>
                <w:sz w:val="18"/>
                <w:szCs w:val="18"/>
              </w:rPr>
              <w:t xml:space="preserve"> </w:t>
            </w:r>
            <w:r w:rsidRPr="007C5F41">
              <w:rPr>
                <w:rFonts w:cstheme="minorHAnsi"/>
                <w:sz w:val="18"/>
                <w:szCs w:val="18"/>
              </w:rPr>
              <w:t>Wszystkie wyżej wymienione operacje przebiegły prawidłowo.</w:t>
            </w:r>
            <w:r w:rsidR="00A2724D" w:rsidRPr="007C5F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19E7A1E" w14:textId="4041C3B3" w:rsidR="00A2724D" w:rsidRPr="007C5F41" w:rsidRDefault="00A2724D" w:rsidP="00623EB6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bookmarkStart w:id="0" w:name="_Hlk113947352"/>
            <w:r w:rsidRPr="007C5F41">
              <w:rPr>
                <w:rFonts w:cstheme="minorHAnsi"/>
                <w:b/>
                <w:bCs/>
                <w:sz w:val="18"/>
                <w:szCs w:val="18"/>
              </w:rPr>
              <w:t>- Nadzór nad eksploatacją linii technologicznej</w:t>
            </w:r>
            <w:bookmarkEnd w:id="0"/>
            <w:r w:rsidRPr="007C5F41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2EB8D238" w14:textId="77777777" w:rsidR="00A2724D" w:rsidRPr="007C5F41" w:rsidRDefault="00A2724D" w:rsidP="00623EB6">
            <w:pPr>
              <w:snapToGrid w:val="0"/>
              <w:ind w:left="99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Realizacja kamienia milowego oznaczała zawarcie umów na dostawy/usługi:</w:t>
            </w:r>
          </w:p>
          <w:p w14:paraId="6931C43A" w14:textId="3CB5AE52" w:rsidR="00A2724D" w:rsidRPr="007C5F41" w:rsidRDefault="00A2724D" w:rsidP="00623EB6">
            <w:pPr>
              <w:snapToGrid w:val="0"/>
              <w:ind w:left="149" w:hanging="168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- dostawa siedmiu stołów przeglądowych do taśmy filmowej 16/35 mm i instalację dostarczonych urządzeń (Umowa nr 101/2019/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Studiotech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z dnia 02.10.2019 na kwotę 2 550 000,00 zł zawarta z firmą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Studiotech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Poland Sp. z o.o. w wyniku przeprowadzonego postępowania o udzielenie zamówienia publicznego – znak sprawy ZP/TITT/38/2019 – w trybie przetargu nieograniczonego; termin dostawy to 40 tygodni od daty zawarcia umowy, a miejsce dostawy to Katowice, ul. Telewizyjna 1, Kraków, ul. Krzemionki 30, Wrocław, ul. Karkonoska 8 oraz cztery inne Oddziały Terenowe TVP – w Łodzi, Poznaniu, Szczecinie i Gdańsku). W terminie określonym w umowie zrealizowane zostały dostawy stołów przeglądowych do OTV w Katowicach i Krakowie. Pandemia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koronawirusa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miała wpływ na terminową realizację dostaw. W związku z powyższym na podstawie art. 15r ust. 1 pkt 6) w zw. z ust. 4 pkt 1) ustawy z dnia 2 marca 2020 r. o szczególnych rozwiązaniach związanych z zapobieganiem, przeciwdziałaniem i zwalczaniem CIVID-19, innych chorób zakaźnych oraz wywołanych nimi sytuacji kryzysowych (tj. DZ. U. 2020 poz. 1842 ze zm.) w dniu 17.02.2021 r. zawarty został aneks nr 1 do ww. umowy. Aneks dot. wydłużenia terminu dostarczenia 5 stołów przeglądowych do siedzib OTV we Wrocławiu, Łodzi, Poznaniu, Szczecinie i Gdańsku do dnia 21 maja 2021 r. Dostawy urządzeń zostały zrealizowane w terminie określonym w aneksie do umowy. Dokonano zmiany lokalizacji stołu przeglądowego z OTV Szczecin na Zakład Główny Warszawa.</w:t>
            </w:r>
          </w:p>
          <w:p w14:paraId="397BDD54" w14:textId="0DEECC9F" w:rsidR="00A2724D" w:rsidRPr="007C5F41" w:rsidRDefault="00A2724D" w:rsidP="00623EB6">
            <w:pPr>
              <w:snapToGrid w:val="0"/>
              <w:ind w:left="149" w:hanging="168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 </w:t>
            </w:r>
            <w:r w:rsidR="007C5F41">
              <w:rPr>
                <w:rFonts w:cstheme="minorHAnsi"/>
                <w:sz w:val="18"/>
                <w:szCs w:val="18"/>
              </w:rPr>
              <w:t xml:space="preserve">zakup </w:t>
            </w:r>
            <w:r w:rsidRPr="007C5F41">
              <w:rPr>
                <w:rFonts w:cstheme="minorHAnsi"/>
                <w:sz w:val="18"/>
                <w:szCs w:val="18"/>
              </w:rPr>
              <w:t>urządzeń oraz oprogramowania w ramach rozbudowy sieci przestrzeni macierzowych oraz instalację, uruchomienie, konfigurację i integrację dostarczonych urządzeń - macierze na potrzeby procesu rekonstrukcji (Umowa nr 20/2020/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Ascomp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z dnia 17.01.2020 na kwotę 633 200,00 zł zawarta z firmą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Ascomp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S.A. w wyniku przeprowadzonego postępowania o udzielenie zamówienia publicznego – znak sprawy ZP/TITT/41/2019 – w trybie przetargu nieograniczonego; termin dostawy to 60 dni od daty zawarcia umowy, a miejsce dostawy to siedziby Oddziałów Terenowych TVP). Dostawa została zrealizowana w terminie określonym w umowie.</w:t>
            </w:r>
          </w:p>
          <w:p w14:paraId="32E89825" w14:textId="1531D186" w:rsidR="00A2724D" w:rsidRPr="007C5F41" w:rsidRDefault="00A2724D" w:rsidP="00623EB6">
            <w:pPr>
              <w:snapToGrid w:val="0"/>
              <w:ind w:left="149" w:hanging="168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 </w:t>
            </w:r>
            <w:r w:rsidR="007C5F41">
              <w:rPr>
                <w:rFonts w:cstheme="minorHAnsi"/>
                <w:sz w:val="18"/>
                <w:szCs w:val="18"/>
              </w:rPr>
              <w:t xml:space="preserve">zakup </w:t>
            </w:r>
            <w:r w:rsidRPr="007C5F41">
              <w:rPr>
                <w:rFonts w:cstheme="minorHAnsi"/>
                <w:sz w:val="18"/>
                <w:szCs w:val="18"/>
              </w:rPr>
              <w:t>systemów i sprzętu do rekonstrukcji, korekcji barwowej i montażu oraz oprogramowanie i ich instalację, uruchomienie, konfigurację oraz wykonanie dokumentacji powykonawczej i przeprowadzenie instruktażu stanowiskowego - stacja rekonstrukcji (Umowa nr 2/2020/ENIGMA z dnia 20.01.2020 na kwotę 1 350 000,00 zł zawarta z firmą ENIGMA Systemy Ochrony Informacji Sp. z o.o. w wyniku przeprowadzonego postępowania o udzielenie zamówienia publicznego – znak sprawy ZP/TITT/41/2019 – w trybie przetargu nieograniczonego; termin dostawy to 45 dni od daty zawarcia umowy, a miejsce dostawy to siedziby Oddziałów Terenowych w Krakowie, Wrocławiu i Katowicach. Dostawa została zrealizowana w terminie określonym w umowie.)</w:t>
            </w:r>
          </w:p>
          <w:p w14:paraId="41098DF4" w14:textId="5F03A766" w:rsidR="00A2724D" w:rsidRPr="007C5F41" w:rsidRDefault="00A2724D" w:rsidP="00623EB6">
            <w:pPr>
              <w:snapToGrid w:val="0"/>
              <w:ind w:left="149" w:hanging="168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 </w:t>
            </w:r>
            <w:r w:rsidR="007C5F41">
              <w:rPr>
                <w:rFonts w:cstheme="minorHAnsi"/>
                <w:sz w:val="18"/>
                <w:szCs w:val="18"/>
              </w:rPr>
              <w:t xml:space="preserve">zakup </w:t>
            </w:r>
            <w:r w:rsidRPr="007C5F41">
              <w:rPr>
                <w:rFonts w:cstheme="minorHAnsi"/>
                <w:sz w:val="18"/>
                <w:szCs w:val="18"/>
              </w:rPr>
              <w:t xml:space="preserve">urządzeń oraz oprogramowania w ramach rozbudowy przestrzeni dyskowej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Isilon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>, ich instalację, uruchomienie, konfigurację i integrację z infrastrukturą technologiczną posiadaną przez Zamawiającego (Umowa nr 1/2020/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Comtegra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z dnia 15.01.2020 r. na kwotę 1 230 000,00 zł zawarta z firmą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Comtegra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S.A. w wyniku przeprowadzonego postępowania o udzielenie zamówienia publicznego – znak sprawy ZP/TITT/41/2019 – w trybie przetargu nieograniczonego; termin dostawy to 60 dni od daty zawarcia umowy, a miejsce dostawy to siedziba Zamawiającego. Dostawa została zrealizowana w terminie określonym w umowie.)</w:t>
            </w:r>
          </w:p>
          <w:p w14:paraId="2341ED87" w14:textId="71C50323" w:rsidR="00A2724D" w:rsidRPr="007C5F41" w:rsidRDefault="00A2724D" w:rsidP="00623EB6">
            <w:pPr>
              <w:snapToGrid w:val="0"/>
              <w:ind w:left="149" w:hanging="168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 </w:t>
            </w:r>
            <w:r w:rsidR="007C5F41">
              <w:rPr>
                <w:rFonts w:cstheme="minorHAnsi"/>
                <w:sz w:val="18"/>
                <w:szCs w:val="18"/>
              </w:rPr>
              <w:t xml:space="preserve">zakup </w:t>
            </w:r>
            <w:r w:rsidRPr="007C5F41">
              <w:rPr>
                <w:rFonts w:cstheme="minorHAnsi"/>
                <w:sz w:val="18"/>
                <w:szCs w:val="18"/>
              </w:rPr>
              <w:t>systemów i sprzętu do rekonstrukcji, dostawa oprogramowania i udzielenie licencji, instalacja, uruchomienie i konfiguracja dostarczonych urządzeń oraz oprogramowania, świadczenie usług posprzedażowej opieki serwisowej urządzeń i wsparcia technicznego oprogramowania (Umowa nr 153/2020/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Studiotech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z dnia 15.06.2020 na kwotę 1 537 000,00 zł zawarta z firmą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Studiotech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Poland Sp. z o.o. w wyniku przeprowadzonego postępowania o udzielenie zamówienia publicznego – znak sprawy ZP/TITT/8/2020 – w trybie przetargu nieograniczonego; termin dostawy to 60 dni od daty zawarcia umowy, a miejsce dostawy to siedziby Oddziałów Terenowych Zamawiającego w Krakowie, Wrocławiu i Katowicach. Dostawa została zrealizowana w terminie określonym w umowie.)</w:t>
            </w:r>
          </w:p>
          <w:p w14:paraId="0BE4546B" w14:textId="77777777" w:rsidR="00A2724D" w:rsidRPr="007C5F41" w:rsidRDefault="00A2724D" w:rsidP="00623EB6">
            <w:pPr>
              <w:snapToGrid w:val="0"/>
              <w:ind w:left="149" w:hanging="50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-rozbudowę systemu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SZarP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w zakresie wsparcia procesów ewidencjonowania i rekonstrukcji materiałów światłoczułych. (Umowa nr 149/2020/Oracle z dnia 29.05.2020 r. na kwotę 786 000,00 zł zawarta z firmą Oracle Polska Sp. z o.o. w wyniku przeprowadzonego postępowania o udzielenie zamówienia publicznego – znak sprawy ZP/TITT/129/2019 – w trybie zamówienia z wolnej ręki; termin realizacji to 10 miesięcy od daty zawarcia umowy, odbiór produktu końcowego – na podstawie procedury akceptacji. Realizacja przedmiotu umowy została zrealizowana w terminie określonym w umowie.)</w:t>
            </w:r>
          </w:p>
          <w:p w14:paraId="4AC27EC4" w14:textId="71DB7A1F" w:rsidR="00A2724D" w:rsidRPr="007C5F41" w:rsidRDefault="00A2724D" w:rsidP="00623EB6">
            <w:pPr>
              <w:snapToGrid w:val="0"/>
              <w:ind w:left="149" w:hanging="168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 </w:t>
            </w:r>
            <w:r w:rsidR="007C5F41">
              <w:rPr>
                <w:rFonts w:cstheme="minorHAnsi"/>
                <w:sz w:val="18"/>
                <w:szCs w:val="18"/>
              </w:rPr>
              <w:t xml:space="preserve">zakup </w:t>
            </w:r>
            <w:r w:rsidRPr="007C5F41">
              <w:rPr>
                <w:rFonts w:cstheme="minorHAnsi"/>
                <w:sz w:val="18"/>
                <w:szCs w:val="18"/>
              </w:rPr>
              <w:t>12 notebooków na potrzeby ODiZP wraz z licencjami na oprogramowanie wewnętrzne. (Umowa nr 186/2021/Koncept z dnia 05.08.2021 r. na kwotę 38 712,00 zł zawarta z firmą Koncept Sp. z o.o. w wyniku przeprowadzonego postępowania o udzielenie zamówienia publicznego – znak sprawy ZP/TITT/35/2021 – w trybie zamówienia przetargu nieograniczonego; termin realizacji to 45 dni od daty zawarcia umowy.  Dostawa została zrealizowana w terminie określonym w umowie.)</w:t>
            </w:r>
          </w:p>
          <w:p w14:paraId="08FAE1A8" w14:textId="77777777" w:rsidR="00A2724D" w:rsidRPr="007C5F41" w:rsidRDefault="00A2724D" w:rsidP="00623EB6">
            <w:pPr>
              <w:snapToGrid w:val="0"/>
              <w:ind w:left="149" w:hanging="168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- dostawa skanerów filmowych i czyszczarek. Zamówienie złożone z 2 części, w wyniku przeprowadzonego postepowania o udzielenie zamówienia publicznego – znak sprawy ZP/TITT/56/2021 – w trybie zamówienia przetargu nieograniczonego:</w:t>
            </w:r>
          </w:p>
          <w:p w14:paraId="1BAF956B" w14:textId="77777777" w:rsidR="00A2724D" w:rsidRPr="007C5F41" w:rsidRDefault="00A2724D" w:rsidP="00623EB6">
            <w:pPr>
              <w:snapToGrid w:val="0"/>
              <w:ind w:left="149" w:hanging="168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 - część 1 – Dostawa skanerów filmowych (Umowa 297/2021/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Zeto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z dnia 12.11.2021 r. r. na kwotę 992 013,45 zł zawarta z firmą ZETO-RZESZÓW Sp. z o.o. Termin realizacji to 60 dni od daty zawarcia umowy. Pandemia COVID-19 ma wpływ na terminową realizację zawartej umowy. W związku z powyższym w dniu 14.04.2022 r. zawarto porozumienie o rozwiązaniu umowy. Jednocześnie rekomendowano uruchomienie kolejnego, zaktualizowanego postepowania przetargowego na zakup skanerów do taśmy filmowej. </w:t>
            </w:r>
          </w:p>
          <w:p w14:paraId="424985C1" w14:textId="77777777" w:rsidR="00A2724D" w:rsidRPr="007C5F41" w:rsidRDefault="00A2724D" w:rsidP="00623EB6">
            <w:pPr>
              <w:snapToGrid w:val="0"/>
              <w:ind w:left="149" w:hanging="168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- powtórzone postępowanie na dostawę skanerów filmowych (Umowa nr 69/2022/PVP z dnia 01.07.2022 r. z dnia 01.07.2022 r. na kwotę 979 973,96 zł zawarta z firmą Janusz Rupik PVP Sp. z o.o. w wyniku przeprowadzonego postępowania o udzielenie zamówienia publicznego – znak sprawy ZP/TITT/35/2021 – w trybie zamówienia przetargu nieograniczonego; termin realizacji to 45 dni od daty zawarcia umowy. Odbiór produktu końcowego – na podstawie protokołu odbioru technicznego i protokołu odbioru ilościowego. Dostawa została zrealizowana w terminie określonym w umowie.)</w:t>
            </w:r>
          </w:p>
          <w:p w14:paraId="387857FB" w14:textId="77777777" w:rsidR="00A2724D" w:rsidRPr="007C5F41" w:rsidRDefault="00A2724D" w:rsidP="00623EB6">
            <w:pPr>
              <w:snapToGrid w:val="0"/>
              <w:ind w:left="149" w:hanging="168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 - część 2 – Dostawa czyszczarek (Umowa 260/2021/JBD z dnia 15.10.2021 r. na kwotę 846 855,00 zł zawarta z firmą JBD S.A.</w:t>
            </w:r>
          </w:p>
          <w:p w14:paraId="7BD40475" w14:textId="77777777" w:rsidR="00A2724D" w:rsidRPr="007C5F41" w:rsidRDefault="00A2724D" w:rsidP="00C17367">
            <w:pPr>
              <w:snapToGrid w:val="0"/>
              <w:ind w:left="149" w:firstLine="44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Termin realizacji to 60 dni od daty zawarcia umowy. Pandemia COVID-19 ma wpływ na terminową realizację zawartej umowy. W dniu 20.04.2022 r. zawarto Aneks nr 1 do umowy 260/2021/JBD na przesunięcie terminu wykonanie przedmiotu umowy w terminie 136 dni od daty zawarcia umowy. W terminie określonym w aneksie do umowy zrealizowana została dostawy sprzętu. </w:t>
            </w:r>
          </w:p>
          <w:p w14:paraId="39564373" w14:textId="440BAB66" w:rsidR="00A2724D" w:rsidRPr="007C5F41" w:rsidRDefault="00A2724D" w:rsidP="00623EB6">
            <w:pPr>
              <w:snapToGrid w:val="0"/>
              <w:ind w:left="149" w:hanging="168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 </w:t>
            </w:r>
            <w:r w:rsidR="007C5F41">
              <w:rPr>
                <w:rFonts w:cstheme="minorHAnsi"/>
                <w:sz w:val="18"/>
                <w:szCs w:val="18"/>
              </w:rPr>
              <w:t xml:space="preserve">zakup </w:t>
            </w:r>
            <w:r w:rsidRPr="007C5F41">
              <w:rPr>
                <w:rFonts w:cstheme="minorHAnsi"/>
                <w:sz w:val="18"/>
                <w:szCs w:val="18"/>
              </w:rPr>
              <w:t>3 komplet</w:t>
            </w:r>
            <w:r w:rsidR="007C5F41">
              <w:rPr>
                <w:rFonts w:cstheme="minorHAnsi"/>
                <w:sz w:val="18"/>
                <w:szCs w:val="18"/>
              </w:rPr>
              <w:t>ów</w:t>
            </w:r>
            <w:r w:rsidRPr="007C5F41">
              <w:rPr>
                <w:rFonts w:cstheme="minorHAnsi"/>
                <w:sz w:val="18"/>
                <w:szCs w:val="18"/>
              </w:rPr>
              <w:t xml:space="preserve"> oprogramowania do interaktywnej,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poklatkowej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rekonstrukcji obrazu z modułami do stabilizacji i współpracy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siecowej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(Umowa 387/2021/Rupik z dnia 30.12.2021 r. na kwotę 312 389,25 zł zawarta z firmą Janusz Rupik PVP Sp. z o.o. w wyniku przeprowadzonego postępowania o udzielenie zamówienia publicznego – znak sprawy ZP/TITT/127/2021 – w trybie zamówienia przetargu nieograniczonego; termin realizacji to 7 dni od daty zawarcia umowy.  odbiór produktu końcowego – na podstawie protokołu odbioru ilościowego i protokołu odbioru technicznego. Dostawa została zrealizowana w terminie określonym w umowie.)</w:t>
            </w:r>
          </w:p>
          <w:p w14:paraId="3840A63F" w14:textId="41E9F3B5" w:rsidR="00A2724D" w:rsidRPr="007C5F41" w:rsidRDefault="00A2724D" w:rsidP="00C17367">
            <w:pPr>
              <w:snapToGrid w:val="0"/>
              <w:ind w:left="193" w:hanging="193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 </w:t>
            </w:r>
            <w:r w:rsidR="007C5F41">
              <w:rPr>
                <w:rFonts w:cstheme="minorHAnsi"/>
                <w:sz w:val="18"/>
                <w:szCs w:val="18"/>
              </w:rPr>
              <w:t>z</w:t>
            </w:r>
            <w:r w:rsidRPr="007C5F41">
              <w:rPr>
                <w:rFonts w:cstheme="minorHAnsi"/>
                <w:sz w:val="18"/>
                <w:szCs w:val="18"/>
              </w:rPr>
              <w:t xml:space="preserve">akup 4 zestawów dwu monitorowych extenderów KVM (Umowa nr 118/2022/Rupik z dnia 26.05.2022 r. na kwotę 159 989,77 zł zawarta z firmą Janusz Rupik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Professionalle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Videotechnik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Polska  Sp. z o.o. w wyniku przeprowadzonego postępowania o udzielenie zamówienia publicznego – ogłoszenie w bazie Konkurencyjności nr Id: 2022-25528-94453. Termin realizacji to 120 dni od daty zawarcia umowy. Dostawa została zrealizowana w terminie określonym w umowie.)</w:t>
            </w:r>
          </w:p>
          <w:p w14:paraId="7D1B70F1" w14:textId="4721CE71" w:rsidR="00A2724D" w:rsidRPr="007C5F41" w:rsidRDefault="00A2724D" w:rsidP="00C17367">
            <w:pPr>
              <w:autoSpaceDE w:val="0"/>
              <w:autoSpaceDN w:val="0"/>
              <w:adjustRightInd w:val="0"/>
              <w:ind w:left="193" w:hanging="193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 świadczenie usługi wsparcia technicznego systemów do rekonstrukcji i korekcji barwnej, montażu,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konforminu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masteringu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oraz skanerów w Ośrodku Dokumentacji i Zbiorów Programowych.  (Umowa 23/2022/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Studiotech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z dnia 10.06.2022 r. na kwotę 241 080,00 zł orz Umowa 24/2022/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Studiotech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z dnia 10.06.2022 r. na kwotę 127 428,00 zł – obie zawarte z firmą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Studiotech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Poland Sp. z o.o. w wyniku przeprowadzonego postępowania o udzielenie zamówienia publicznego – znak sprawy ZP/TITT/153/2021 – w trybie zamówienia przetargu nieograniczonego</w:t>
            </w:r>
            <w:r w:rsidR="007C5F41">
              <w:rPr>
                <w:rFonts w:cstheme="minorHAnsi"/>
                <w:sz w:val="18"/>
                <w:szCs w:val="18"/>
              </w:rPr>
              <w:t>. T</w:t>
            </w:r>
            <w:r w:rsidRPr="007C5F41">
              <w:rPr>
                <w:rFonts w:cstheme="minorHAnsi"/>
                <w:sz w:val="18"/>
                <w:szCs w:val="18"/>
              </w:rPr>
              <w:t xml:space="preserve">ermin świadczenia usługi przez okres 12 miesięcy od dnia podpisania przez strony protokołu rozpoczęcia świadczenia usługi. </w:t>
            </w:r>
          </w:p>
          <w:p w14:paraId="171144CA" w14:textId="54E776E7" w:rsidR="00A2724D" w:rsidRPr="007C5F41" w:rsidRDefault="00A2724D" w:rsidP="00C17367">
            <w:pPr>
              <w:ind w:left="193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7C5F41">
              <w:rPr>
                <w:rFonts w:cstheme="minorHAnsi"/>
                <w:b/>
                <w:bCs/>
                <w:sz w:val="18"/>
                <w:szCs w:val="18"/>
              </w:rPr>
              <w:t>- Uruchomienie i dostaw materiałów do digitalizacji/</w:t>
            </w:r>
            <w:proofErr w:type="spellStart"/>
            <w:r w:rsidRPr="007C5F41">
              <w:rPr>
                <w:rFonts w:cstheme="minorHAnsi"/>
                <w:b/>
                <w:bCs/>
                <w:sz w:val="18"/>
                <w:szCs w:val="18"/>
              </w:rPr>
              <w:t>ingestu</w:t>
            </w:r>
            <w:proofErr w:type="spellEnd"/>
            <w:r w:rsidR="003D5E0A" w:rsidRPr="007C5F41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70140E0C" w14:textId="2404BE22" w:rsidR="00667554" w:rsidRPr="007C5F41" w:rsidRDefault="00667554" w:rsidP="00C17367">
            <w:pPr>
              <w:ind w:left="193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Realizacja kamienia milowego oznaczała realizację pierwszego transportu taśm filmowych z wybranego ośrodka regionalnego do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ODZiP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w Warszawie celem rozpoczęcia procesu.</w:t>
            </w:r>
          </w:p>
          <w:p w14:paraId="542EDA55" w14:textId="20ED56EF" w:rsidR="00667554" w:rsidRPr="007C5F41" w:rsidRDefault="00667554" w:rsidP="00C17367">
            <w:pPr>
              <w:ind w:left="193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Kamień Milowy został zrealizowane poprzez przewiezienie zestawu wybranych taśm filmowych z OTVP Kraków do ODiZP w Warszawie. </w:t>
            </w:r>
          </w:p>
          <w:p w14:paraId="28A681D5" w14:textId="4EC94E0A" w:rsidR="00667554" w:rsidRPr="007C5F41" w:rsidRDefault="00CA468E" w:rsidP="00C17367">
            <w:pPr>
              <w:ind w:left="193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7C5F41">
              <w:rPr>
                <w:rFonts w:cstheme="minorHAnsi"/>
                <w:b/>
                <w:bCs/>
                <w:sz w:val="18"/>
                <w:szCs w:val="18"/>
              </w:rPr>
              <w:t xml:space="preserve">- </w:t>
            </w:r>
            <w:proofErr w:type="spellStart"/>
            <w:r w:rsidRPr="007C5F41">
              <w:rPr>
                <w:rFonts w:cstheme="minorHAnsi"/>
                <w:b/>
                <w:bCs/>
                <w:sz w:val="18"/>
                <w:szCs w:val="18"/>
              </w:rPr>
              <w:t>Zdigitalizowanie</w:t>
            </w:r>
            <w:proofErr w:type="spellEnd"/>
            <w:r w:rsidRPr="007C5F41">
              <w:rPr>
                <w:rFonts w:cstheme="minorHAnsi"/>
                <w:b/>
                <w:bCs/>
                <w:sz w:val="18"/>
                <w:szCs w:val="18"/>
              </w:rPr>
              <w:t xml:space="preserve"> 2000 materiałów</w:t>
            </w:r>
            <w:r w:rsidR="003D5E0A" w:rsidRPr="007C5F41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2C5906CD" w14:textId="4C2CCBD1" w:rsidR="00CA468E" w:rsidRPr="007C5F41" w:rsidRDefault="00CA468E" w:rsidP="00C17367">
            <w:pPr>
              <w:ind w:left="193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Realizacja kamienia milowego oznaczała zeskanowanie i ucyfrowienie 2000 materiałów. </w:t>
            </w:r>
          </w:p>
          <w:p w14:paraId="1AAC710A" w14:textId="7C514767" w:rsidR="00CA468E" w:rsidRPr="007C5F41" w:rsidRDefault="00CA468E" w:rsidP="00C17367">
            <w:pPr>
              <w:ind w:left="193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Zeskanowane materiały zostały umieszczone na zasobie</w:t>
            </w:r>
            <w:r w:rsidR="001E1774" w:rsidRPr="007C5F41">
              <w:rPr>
                <w:rFonts w:cstheme="minorHAnsi"/>
                <w:sz w:val="18"/>
                <w:szCs w:val="18"/>
              </w:rPr>
              <w:t xml:space="preserve"> TVP S.A.:  </w:t>
            </w:r>
            <w:r w:rsidRPr="007C5F41">
              <w:rPr>
                <w:rFonts w:cstheme="minorHAnsi"/>
                <w:sz w:val="18"/>
                <w:szCs w:val="18"/>
              </w:rPr>
              <w:t xml:space="preserve">X:\6_REPOZYTORIUM\QT_emis\_projekt_02. </w:t>
            </w:r>
          </w:p>
          <w:p w14:paraId="69FED1F3" w14:textId="1BC3B279" w:rsidR="00CA468E" w:rsidRPr="007C5F41" w:rsidRDefault="00CA468E" w:rsidP="00C17367">
            <w:pPr>
              <w:ind w:left="193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7C5F41">
              <w:rPr>
                <w:rFonts w:cstheme="minorHAnsi"/>
                <w:b/>
                <w:bCs/>
                <w:sz w:val="18"/>
                <w:szCs w:val="18"/>
              </w:rPr>
              <w:t xml:space="preserve">- Udostępnianie wszystkich </w:t>
            </w:r>
            <w:proofErr w:type="spellStart"/>
            <w:r w:rsidRPr="007C5F41">
              <w:rPr>
                <w:rFonts w:cstheme="minorHAnsi"/>
                <w:b/>
                <w:bCs/>
                <w:sz w:val="18"/>
                <w:szCs w:val="18"/>
              </w:rPr>
              <w:t>zdigitalizowanych</w:t>
            </w:r>
            <w:proofErr w:type="spellEnd"/>
            <w:r w:rsidRPr="007C5F41">
              <w:rPr>
                <w:rFonts w:cstheme="minorHAnsi"/>
                <w:b/>
                <w:bCs/>
                <w:sz w:val="18"/>
                <w:szCs w:val="18"/>
              </w:rPr>
              <w:t xml:space="preserve"> materiałów na portalu internetowym</w:t>
            </w:r>
            <w:r w:rsidR="003D5E0A" w:rsidRPr="007C5F41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60C06DEF" w14:textId="5DCD7C72" w:rsidR="00CA468E" w:rsidRPr="007C5F41" w:rsidRDefault="00CA468E" w:rsidP="00C17367">
            <w:pPr>
              <w:ind w:left="193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Realizacja kamienia milowego oznaczała udostępnienie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zdigitalizowanych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materiałów na portalu </w:t>
            </w:r>
            <w:hyperlink r:id="rId8" w:history="1">
              <w:r w:rsidRPr="007C5F41">
                <w:rPr>
                  <w:rFonts w:cstheme="minorHAnsi"/>
                  <w:sz w:val="18"/>
                  <w:szCs w:val="18"/>
                </w:rPr>
                <w:t>https://cyfrowa.tvp.pl/</w:t>
              </w:r>
            </w:hyperlink>
            <w:r w:rsidRPr="007C5F41">
              <w:rPr>
                <w:rFonts w:cstheme="minorHAnsi"/>
                <w:sz w:val="18"/>
                <w:szCs w:val="18"/>
              </w:rPr>
              <w:t xml:space="preserve"> Na dzień 30.09.2022 zamieszczono 2039 pozycji. </w:t>
            </w:r>
          </w:p>
          <w:p w14:paraId="367A11D0" w14:textId="3DA28175" w:rsidR="00CA468E" w:rsidRPr="007C5F41" w:rsidRDefault="00CA468E" w:rsidP="00C17367">
            <w:pPr>
              <w:ind w:left="193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bookmarkStart w:id="1" w:name="_Hlk112396504"/>
            <w:r w:rsidRPr="007C5F41">
              <w:rPr>
                <w:rFonts w:cstheme="minorHAnsi"/>
                <w:b/>
                <w:bCs/>
                <w:sz w:val="18"/>
                <w:szCs w:val="18"/>
              </w:rPr>
              <w:t>- Realizacja kampanii informacyjno-promocyjnej projektu</w:t>
            </w:r>
            <w:bookmarkEnd w:id="1"/>
            <w:r w:rsidR="003D5E0A" w:rsidRPr="007C5F41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7C4DCED3" w14:textId="77777777" w:rsidR="0042148A" w:rsidRPr="007C5F41" w:rsidRDefault="00CA468E" w:rsidP="00C17367">
            <w:pPr>
              <w:ind w:left="193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W ramach realizacji kamienia milowego została przeprowadzona</w:t>
            </w:r>
            <w:r w:rsidR="0042148A" w:rsidRPr="007C5F41">
              <w:rPr>
                <w:rFonts w:cstheme="minorHAnsi"/>
                <w:sz w:val="18"/>
                <w:szCs w:val="18"/>
              </w:rPr>
              <w:t>:</w:t>
            </w:r>
            <w:r w:rsidRPr="007C5F4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1E760EA" w14:textId="52C50CC1" w:rsidR="00CA468E" w:rsidRPr="007C5F41" w:rsidRDefault="0042148A" w:rsidP="00C17367">
            <w:pPr>
              <w:ind w:left="193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 </w:t>
            </w:r>
            <w:r w:rsidR="00CA468E" w:rsidRPr="007C5F41">
              <w:rPr>
                <w:rFonts w:cstheme="minorHAnsi"/>
                <w:sz w:val="18"/>
                <w:szCs w:val="18"/>
              </w:rPr>
              <w:t xml:space="preserve">kampania promocyjna, realizowana przez </w:t>
            </w:r>
            <w:r w:rsidR="00496566" w:rsidRPr="007C5F41">
              <w:rPr>
                <w:rFonts w:cstheme="minorHAnsi"/>
                <w:sz w:val="18"/>
                <w:szCs w:val="18"/>
              </w:rPr>
              <w:t>podmiot zewnętrzny - D</w:t>
            </w:r>
            <w:r w:rsidR="00CA468E" w:rsidRPr="007C5F41">
              <w:rPr>
                <w:rFonts w:cstheme="minorHAnsi"/>
                <w:sz w:val="18"/>
                <w:szCs w:val="18"/>
              </w:rPr>
              <w:t xml:space="preserve">om </w:t>
            </w:r>
            <w:proofErr w:type="spellStart"/>
            <w:r w:rsidR="00496566" w:rsidRPr="007C5F41">
              <w:rPr>
                <w:rFonts w:cstheme="minorHAnsi"/>
                <w:sz w:val="18"/>
                <w:szCs w:val="18"/>
              </w:rPr>
              <w:t>M</w:t>
            </w:r>
            <w:r w:rsidR="00CA468E" w:rsidRPr="007C5F41">
              <w:rPr>
                <w:rFonts w:cstheme="minorHAnsi"/>
                <w:sz w:val="18"/>
                <w:szCs w:val="18"/>
              </w:rPr>
              <w:t>ediowy</w:t>
            </w:r>
            <w:proofErr w:type="spellEnd"/>
            <w:r w:rsidR="00CA468E" w:rsidRPr="007C5F41">
              <w:rPr>
                <w:rFonts w:cstheme="minorHAnsi"/>
                <w:sz w:val="18"/>
                <w:szCs w:val="18"/>
              </w:rPr>
              <w:t>;</w:t>
            </w:r>
          </w:p>
          <w:p w14:paraId="48DE9860" w14:textId="62D4E478" w:rsidR="00CA468E" w:rsidRPr="007C5F41" w:rsidRDefault="00CA468E" w:rsidP="00C17367">
            <w:pPr>
              <w:ind w:left="193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- prowadzono działania promocyjne w obszarze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social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mediów (Facebook, YouTube, fora i strony internetowe innych instytucji)</w:t>
            </w:r>
          </w:p>
          <w:p w14:paraId="1E887025" w14:textId="2D624393" w:rsidR="00CA468E" w:rsidRPr="007C5F41" w:rsidRDefault="00CA468E" w:rsidP="00C17367">
            <w:pPr>
              <w:ind w:left="193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- prezentowano efekty realizacji Projektu podczas na ogólnopolskim festiwalu filmowym;</w:t>
            </w:r>
          </w:p>
          <w:p w14:paraId="73430A0A" w14:textId="4AAF2345" w:rsidR="00CA468E" w:rsidRPr="007C5F41" w:rsidRDefault="00CA468E" w:rsidP="00C17367">
            <w:pPr>
              <w:ind w:left="193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- wyprodukowano spoty promocyjne na potrzeby kampanii informacyjnej;</w:t>
            </w:r>
          </w:p>
          <w:p w14:paraId="6DE51039" w14:textId="7199BB00" w:rsidR="00CA468E" w:rsidRPr="007C5F41" w:rsidRDefault="00CA468E" w:rsidP="00C17367">
            <w:pPr>
              <w:ind w:left="193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- wyprodukowano film dokumentalny na temat realizacji Projektu;</w:t>
            </w:r>
          </w:p>
          <w:p w14:paraId="07AC5ECF" w14:textId="5EB31974" w:rsidR="00CA468E" w:rsidRPr="007C5F41" w:rsidRDefault="00CA468E" w:rsidP="00C17367">
            <w:pPr>
              <w:ind w:left="193"/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- zorganizowano w Łodzi konferencję podsumowującą projekt</w:t>
            </w:r>
            <w:r w:rsidR="00383E39" w:rsidRPr="007C5F41">
              <w:rPr>
                <w:rFonts w:cstheme="minorHAnsi"/>
                <w:sz w:val="18"/>
                <w:szCs w:val="18"/>
              </w:rPr>
              <w:t>.</w:t>
            </w:r>
          </w:p>
          <w:p w14:paraId="1299E6E6" w14:textId="0AD52591" w:rsidR="003D5E0A" w:rsidRPr="007C5F41" w:rsidRDefault="003D5E0A" w:rsidP="00623EB6">
            <w:pPr>
              <w:pStyle w:val="Tablecaption0"/>
              <w:rPr>
                <w:rFonts w:asciiTheme="minorHAnsi" w:hAnsiTheme="minorHAnsi" w:cstheme="minorHAnsi"/>
                <w:sz w:val="18"/>
                <w:szCs w:val="18"/>
              </w:rPr>
            </w:pPr>
            <w:r w:rsidRPr="007C5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 wyniku realizacji projektu powstały poniżej wymienione produkty: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51"/>
              <w:gridCol w:w="2955"/>
            </w:tblGrid>
            <w:tr w:rsidR="003D5E0A" w:rsidRPr="007C5F41" w14:paraId="3CC6B52A" w14:textId="77777777" w:rsidTr="00383E39">
              <w:tc>
                <w:tcPr>
                  <w:tcW w:w="3051" w:type="dxa"/>
                  <w:shd w:val="clear" w:color="auto" w:fill="D9D9D9" w:themeFill="background1" w:themeFillShade="D9"/>
                  <w:vAlign w:val="center"/>
                </w:tcPr>
                <w:p w14:paraId="51ABBD41" w14:textId="77777777" w:rsidR="003D5E0A" w:rsidRPr="007C5F41" w:rsidRDefault="003D5E0A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  <w:b/>
                      <w:bCs/>
                    </w:rPr>
                    <w:t>Nazwa produktu</w:t>
                  </w:r>
                </w:p>
              </w:tc>
              <w:tc>
                <w:tcPr>
                  <w:tcW w:w="2955" w:type="dxa"/>
                  <w:shd w:val="clear" w:color="auto" w:fill="D9D9D9" w:themeFill="background1" w:themeFillShade="D9"/>
                  <w:vAlign w:val="center"/>
                </w:tcPr>
                <w:p w14:paraId="44885236" w14:textId="77777777" w:rsidR="003D5E0A" w:rsidRPr="007C5F41" w:rsidRDefault="003D5E0A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  <w:b/>
                      <w:bCs/>
                    </w:rPr>
                    <w:t>Data wdrożenia</w:t>
                  </w:r>
                </w:p>
              </w:tc>
            </w:tr>
            <w:tr w:rsidR="003D5E0A" w:rsidRPr="007C5F41" w14:paraId="30E6FBDB" w14:textId="77777777" w:rsidTr="00383E39">
              <w:tc>
                <w:tcPr>
                  <w:tcW w:w="3051" w:type="dxa"/>
                  <w:vAlign w:val="center"/>
                </w:tcPr>
                <w:p w14:paraId="2E20D40A" w14:textId="77777777" w:rsidR="003D5E0A" w:rsidRPr="007C5F41" w:rsidRDefault="003D5E0A" w:rsidP="00623EB6">
                  <w:pPr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Materiały telewizyjne i filmowe z regionalnych archiwów TVP S.A. w tym reportaże, filmy dokumentalne etc.</w:t>
                  </w: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 xml:space="preserve"> </w:t>
                  </w:r>
                  <w:r w:rsidRPr="007C5F41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55" w:type="dxa"/>
                  <w:vAlign w:val="center"/>
                </w:tcPr>
                <w:p w14:paraId="3C735DEC" w14:textId="77777777" w:rsidR="003D5E0A" w:rsidRPr="007C5F41" w:rsidRDefault="003D5E0A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</w:rPr>
                    <w:t>09.2022</w:t>
                  </w:r>
                </w:p>
              </w:tc>
            </w:tr>
            <w:tr w:rsidR="003D5E0A" w:rsidRPr="007C5F41" w14:paraId="508459B2" w14:textId="77777777" w:rsidTr="00383E39">
              <w:tc>
                <w:tcPr>
                  <w:tcW w:w="3051" w:type="dxa"/>
                </w:tcPr>
                <w:p w14:paraId="2858C139" w14:textId="77777777" w:rsidR="003D5E0A" w:rsidRPr="007C5F41" w:rsidRDefault="003D5E0A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7C5F41">
                    <w:rPr>
                      <w:rFonts w:asciiTheme="minorHAnsi" w:hAnsiTheme="minorHAnsi" w:cstheme="minorHAnsi"/>
                      <w:color w:val="000000" w:themeColor="text1"/>
                    </w:rPr>
                    <w:t>Zdigitalizowane</w:t>
                  </w:r>
                  <w:proofErr w:type="spellEnd"/>
                  <w:r w:rsidRPr="007C5F41">
                    <w:rPr>
                      <w:rFonts w:asciiTheme="minorHAnsi" w:hAnsiTheme="minorHAnsi" w:cstheme="minorHAnsi"/>
                      <w:color w:val="000000" w:themeColor="text1"/>
                    </w:rPr>
                    <w:t xml:space="preserve"> 2 000 jednostek audiowizualnych</w:t>
                  </w:r>
                </w:p>
              </w:tc>
              <w:tc>
                <w:tcPr>
                  <w:tcW w:w="2955" w:type="dxa"/>
                  <w:vAlign w:val="center"/>
                </w:tcPr>
                <w:p w14:paraId="6FF9782D" w14:textId="77777777" w:rsidR="003D5E0A" w:rsidRPr="007C5F41" w:rsidRDefault="003D5E0A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</w:rPr>
                    <w:t>09.2022</w:t>
                  </w:r>
                </w:p>
              </w:tc>
            </w:tr>
            <w:tr w:rsidR="003D5E0A" w:rsidRPr="007C5F41" w14:paraId="05016404" w14:textId="77777777" w:rsidTr="00383E39">
              <w:tc>
                <w:tcPr>
                  <w:tcW w:w="3051" w:type="dxa"/>
                </w:tcPr>
                <w:p w14:paraId="2D65D9DC" w14:textId="7C93742F" w:rsidR="003D5E0A" w:rsidRPr="007C5F41" w:rsidRDefault="003D5E0A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Trzy regionalne pracownie rekonstrukcji</w:t>
                  </w:r>
                </w:p>
              </w:tc>
              <w:tc>
                <w:tcPr>
                  <w:tcW w:w="2955" w:type="dxa"/>
                  <w:vAlign w:val="center"/>
                </w:tcPr>
                <w:p w14:paraId="3763A6C3" w14:textId="454674E2" w:rsidR="003D5E0A" w:rsidRPr="00EF446C" w:rsidRDefault="00EF446C" w:rsidP="00623EB6">
                  <w:pPr>
                    <w:pStyle w:val="Other0"/>
                    <w:rPr>
                      <w:rFonts w:asciiTheme="minorHAnsi" w:hAnsiTheme="minorHAnsi" w:cstheme="minorHAnsi"/>
                      <w:strike/>
                    </w:rPr>
                  </w:pPr>
                  <w:r w:rsidRPr="00EF446C">
                    <w:rPr>
                      <w:rFonts w:asciiTheme="minorHAnsi" w:hAnsiTheme="minorHAnsi" w:cstheme="minorHAnsi"/>
                    </w:rPr>
                    <w:t>01.2020</w:t>
                  </w:r>
                </w:p>
              </w:tc>
            </w:tr>
            <w:tr w:rsidR="003D5E0A" w:rsidRPr="007C5F41" w14:paraId="75C6CB13" w14:textId="77777777" w:rsidTr="00383E39">
              <w:tc>
                <w:tcPr>
                  <w:tcW w:w="3051" w:type="dxa"/>
                </w:tcPr>
                <w:p w14:paraId="2166AF18" w14:textId="77777777" w:rsidR="003D5E0A" w:rsidRPr="007C5F41" w:rsidRDefault="003D5E0A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 xml:space="preserve">Baza danych zawierająca metadane </w:t>
                  </w:r>
                  <w:proofErr w:type="spellStart"/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zdigitalizowanych</w:t>
                  </w:r>
                  <w:proofErr w:type="spellEnd"/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 xml:space="preserve"> jednostek audiowizualnych</w:t>
                  </w:r>
                </w:p>
              </w:tc>
              <w:tc>
                <w:tcPr>
                  <w:tcW w:w="2955" w:type="dxa"/>
                  <w:vAlign w:val="center"/>
                </w:tcPr>
                <w:p w14:paraId="7B57E3B0" w14:textId="77777777" w:rsidR="003D5E0A" w:rsidRPr="007C5F41" w:rsidRDefault="003D5E0A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</w:rPr>
                    <w:t>09.2022</w:t>
                  </w:r>
                </w:p>
              </w:tc>
            </w:tr>
            <w:tr w:rsidR="003D5E0A" w:rsidRPr="007C5F41" w14:paraId="4760D24F" w14:textId="77777777" w:rsidTr="00383E39">
              <w:tc>
                <w:tcPr>
                  <w:tcW w:w="3051" w:type="dxa"/>
                </w:tcPr>
                <w:p w14:paraId="666986B8" w14:textId="77777777" w:rsidR="003D5E0A" w:rsidRPr="007C5F41" w:rsidRDefault="003D5E0A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 xml:space="preserve">Udostępnienie </w:t>
                  </w:r>
                  <w:proofErr w:type="spellStart"/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zdigitalizowanych</w:t>
                  </w:r>
                  <w:proofErr w:type="spellEnd"/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 xml:space="preserve"> materiałów poprzez API (np. w ramach Kronik@, BCMP).</w:t>
                  </w:r>
                </w:p>
              </w:tc>
              <w:tc>
                <w:tcPr>
                  <w:tcW w:w="2955" w:type="dxa"/>
                  <w:vAlign w:val="center"/>
                </w:tcPr>
                <w:p w14:paraId="7962338E" w14:textId="77777777" w:rsidR="003D5E0A" w:rsidRPr="007C5F41" w:rsidRDefault="003D5E0A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</w:rPr>
                    <w:t>09.2022</w:t>
                  </w:r>
                </w:p>
              </w:tc>
            </w:tr>
            <w:tr w:rsidR="003E5A4D" w:rsidRPr="007C5F41" w14:paraId="794E5094" w14:textId="77777777" w:rsidTr="00383E39">
              <w:tc>
                <w:tcPr>
                  <w:tcW w:w="3051" w:type="dxa"/>
                </w:tcPr>
                <w:p w14:paraId="07AF16C6" w14:textId="6FC0FE6D" w:rsidR="003E5A4D" w:rsidRPr="007C5F41" w:rsidRDefault="003E5A4D" w:rsidP="003E5A4D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3E5A4D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 xml:space="preserve">Materiały telewizyjne i filmowe z regionalnych archiwów TVP S.A. w tym reportaże, filmy dokumentalne etc.  </w:t>
                  </w:r>
                </w:p>
              </w:tc>
              <w:tc>
                <w:tcPr>
                  <w:tcW w:w="2955" w:type="dxa"/>
                  <w:vAlign w:val="center"/>
                </w:tcPr>
                <w:p w14:paraId="63095D54" w14:textId="35BF2119" w:rsidR="003E5A4D" w:rsidRPr="007C5F41" w:rsidRDefault="003E5A4D" w:rsidP="003E5A4D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</w:rPr>
                    <w:t>09.2022</w:t>
                  </w:r>
                </w:p>
              </w:tc>
            </w:tr>
          </w:tbl>
          <w:p w14:paraId="1622D95C" w14:textId="77777777" w:rsidR="002450C4" w:rsidRPr="007C5F41" w:rsidRDefault="002450C4" w:rsidP="00623EB6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41D94465" w14:textId="3467F078" w:rsidR="002B3484" w:rsidRPr="007C5F41" w:rsidRDefault="002B3484" w:rsidP="00623EB6">
            <w:pPr>
              <w:pStyle w:val="Teksttreci0"/>
              <w:shd w:val="clear" w:color="auto" w:fill="auto"/>
              <w:spacing w:after="0" w:line="276" w:lineRule="auto"/>
              <w:ind w:right="20" w:firstLine="0"/>
              <w:contextualSpacing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Zmiany i przyczyna zmian w zakresie głównych produktów projektu w stosunku do pierwotnego planu</w:t>
            </w:r>
            <w:r w:rsidR="002F60B1" w:rsidRPr="007C5F4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: </w:t>
            </w:r>
            <w:r w:rsidR="002F60B1" w:rsidRPr="007C5F41">
              <w:rPr>
                <w:rFonts w:cstheme="minorHAnsi"/>
                <w:color w:val="000000"/>
                <w:sz w:val="18"/>
                <w:szCs w:val="18"/>
              </w:rPr>
              <w:t xml:space="preserve">nie </w:t>
            </w:r>
            <w:r w:rsidRPr="007C5F41">
              <w:rPr>
                <w:rFonts w:cstheme="minorHAnsi"/>
                <w:color w:val="000000"/>
                <w:sz w:val="18"/>
                <w:szCs w:val="18"/>
              </w:rPr>
              <w:t>dotycz</w:t>
            </w:r>
            <w:r w:rsidR="002F60B1" w:rsidRPr="007C5F41">
              <w:rPr>
                <w:rFonts w:cstheme="minorHAnsi"/>
                <w:color w:val="000000"/>
                <w:sz w:val="18"/>
                <w:szCs w:val="18"/>
              </w:rPr>
              <w:t>y</w:t>
            </w:r>
          </w:p>
        </w:tc>
      </w:tr>
      <w:tr w:rsidR="004D135D" w:rsidRPr="007C5F41" w14:paraId="49E36159" w14:textId="77777777" w:rsidTr="00134D2A">
        <w:tc>
          <w:tcPr>
            <w:tcW w:w="568" w:type="dxa"/>
          </w:tcPr>
          <w:p w14:paraId="704ABC6C" w14:textId="0A69F9BD" w:rsidR="004D135D" w:rsidRPr="007C5F41" w:rsidRDefault="004D135D" w:rsidP="00134D2A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4" w:type="dxa"/>
          </w:tcPr>
          <w:p w14:paraId="7E2B7D15" w14:textId="77777777" w:rsidR="004D135D" w:rsidRPr="007C5F41" w:rsidRDefault="004D135D" w:rsidP="00623EB6">
            <w:pPr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E-usługi dla obywateli i przedsiębiorców</w:t>
            </w:r>
          </w:p>
        </w:tc>
        <w:tc>
          <w:tcPr>
            <w:tcW w:w="7182" w:type="dxa"/>
          </w:tcPr>
          <w:p w14:paraId="799E5302" w14:textId="355B62BA" w:rsidR="004D135D" w:rsidRPr="007C5F41" w:rsidRDefault="00383E39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920CE8" w:rsidRPr="007C5F41" w14:paraId="6B6516E9" w14:textId="77777777" w:rsidTr="00134D2A">
        <w:tc>
          <w:tcPr>
            <w:tcW w:w="568" w:type="dxa"/>
          </w:tcPr>
          <w:p w14:paraId="331A6348" w14:textId="5A8E2237" w:rsidR="00920CE8" w:rsidRPr="007C5F41" w:rsidRDefault="00920CE8" w:rsidP="00134D2A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4" w:type="dxa"/>
          </w:tcPr>
          <w:p w14:paraId="165F93BB" w14:textId="77777777" w:rsidR="00920CE8" w:rsidRPr="007C5F41" w:rsidRDefault="00920CE8" w:rsidP="00623EB6">
            <w:pPr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Postęp w realizacji strategicznych celów Państwa</w:t>
            </w:r>
          </w:p>
        </w:tc>
        <w:tc>
          <w:tcPr>
            <w:tcW w:w="7182" w:type="dxa"/>
          </w:tcPr>
          <w:p w14:paraId="765EDC95" w14:textId="3FBB2DB4" w:rsidR="002B3484" w:rsidRPr="007C5F41" w:rsidRDefault="002B3484" w:rsidP="00623EB6">
            <w:pPr>
              <w:pStyle w:val="Other0"/>
              <w:rPr>
                <w:rFonts w:asciiTheme="minorHAnsi" w:hAnsiTheme="minorHAnsi" w:cstheme="minorHAnsi"/>
                <w:b/>
                <w:bCs/>
              </w:rPr>
            </w:pPr>
            <w:r w:rsidRPr="007C5F41">
              <w:rPr>
                <w:rFonts w:asciiTheme="minorHAnsi" w:hAnsiTheme="minorHAnsi" w:cstheme="minorHAnsi"/>
                <w:b/>
                <w:bCs/>
              </w:rPr>
              <w:t>Zgodność z krajowymi dokumentami strategicznymi:</w:t>
            </w:r>
          </w:p>
          <w:p w14:paraId="5DAA8C4B" w14:textId="7E177BCE" w:rsidR="00C64925" w:rsidRPr="007C5F41" w:rsidRDefault="00C64925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Projekt realizowany w ramach Poddziałania 2.2. Oś priorytetowa II. E-administracja i otwarty rząd, PI 2.c Wzmocnienie zastosowań TIK dla e</w:t>
            </w:r>
            <w:r w:rsidR="00D66B09" w:rsidRPr="007C5F41">
              <w:rPr>
                <w:rFonts w:cstheme="minorHAnsi"/>
                <w:sz w:val="18"/>
                <w:szCs w:val="18"/>
              </w:rPr>
              <w:t>-</w:t>
            </w:r>
            <w:r w:rsidRPr="007C5F41">
              <w:rPr>
                <w:rFonts w:cstheme="minorHAnsi"/>
                <w:sz w:val="18"/>
                <w:szCs w:val="18"/>
              </w:rPr>
              <w:t>administracji, e-uczenia się, e-włączenia społecznego, e-kultury i e-zdrowia, Cel szczegółowy 4: Cyfrowa dostępność i użyteczność informacji sektora publicznego</w:t>
            </w:r>
            <w:r w:rsidR="00D66B09" w:rsidRPr="007C5F41">
              <w:rPr>
                <w:rFonts w:cstheme="minorHAnsi"/>
                <w:sz w:val="18"/>
                <w:szCs w:val="18"/>
              </w:rPr>
              <w:t>.</w:t>
            </w:r>
          </w:p>
          <w:p w14:paraId="72D4F04F" w14:textId="6C4237E2" w:rsidR="00C64925" w:rsidRPr="007C5F41" w:rsidRDefault="00C64925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Realizacja projektu przyczyni</w:t>
            </w:r>
            <w:r w:rsidR="00D66B09" w:rsidRPr="007C5F41">
              <w:rPr>
                <w:rFonts w:cstheme="minorHAnsi"/>
                <w:sz w:val="18"/>
                <w:szCs w:val="18"/>
              </w:rPr>
              <w:t>ła</w:t>
            </w:r>
            <w:r w:rsidRPr="007C5F41">
              <w:rPr>
                <w:rFonts w:cstheme="minorHAnsi"/>
                <w:sz w:val="18"/>
                <w:szCs w:val="18"/>
              </w:rPr>
              <w:t xml:space="preserve"> się do realizacji nast</w:t>
            </w:r>
            <w:r w:rsidR="00D66B09" w:rsidRPr="007C5F41">
              <w:rPr>
                <w:rFonts w:cstheme="minorHAnsi"/>
                <w:sz w:val="18"/>
                <w:szCs w:val="18"/>
              </w:rPr>
              <w:t>ępujących</w:t>
            </w:r>
            <w:r w:rsidRPr="007C5F41">
              <w:rPr>
                <w:rFonts w:cstheme="minorHAnsi"/>
                <w:sz w:val="18"/>
                <w:szCs w:val="18"/>
              </w:rPr>
              <w:t xml:space="preserve"> </w:t>
            </w:r>
            <w:r w:rsidR="00383E39" w:rsidRPr="007C5F41">
              <w:rPr>
                <w:rFonts w:cstheme="minorHAnsi"/>
                <w:sz w:val="18"/>
                <w:szCs w:val="18"/>
              </w:rPr>
              <w:t>w</w:t>
            </w:r>
            <w:r w:rsidRPr="007C5F41">
              <w:rPr>
                <w:rFonts w:cstheme="minorHAnsi"/>
                <w:sz w:val="18"/>
                <w:szCs w:val="18"/>
              </w:rPr>
              <w:t>skaźników POPC:</w:t>
            </w:r>
          </w:p>
          <w:p w14:paraId="0CE2DDAD" w14:textId="2E8832BF" w:rsidR="002B3484" w:rsidRPr="007C5F41" w:rsidRDefault="00D66B09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w</w:t>
            </w:r>
            <w:r w:rsidR="00C64925" w:rsidRPr="007C5F41">
              <w:rPr>
                <w:rFonts w:cstheme="minorHAnsi"/>
                <w:sz w:val="18"/>
                <w:szCs w:val="18"/>
              </w:rPr>
              <w:t>spólne i specyficzne dla programu wskaźniki produktu dla PI 2.c w ramach osi II: Wskaźnik produktu dla celu szczegółowego 4. Cyfrowa dostępność i użyteczność informacji sektora publicznego - Wskaźnik nr 5 - Liczba podmiotów, które udostępniły on-line informacje sektora publicznego - Region lepiej rozwinięty  - 4</w:t>
            </w:r>
          </w:p>
          <w:p w14:paraId="1823348D" w14:textId="08307B1F" w:rsidR="002F60B1" w:rsidRPr="007C5F41" w:rsidRDefault="002F60B1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Realizacja projektu przyczyniła się do realizacji celów określonych przez PO PC. Cele projektu są spójne z Celem szczegółowym 4: „Cyfrowa dostępność i użyteczność informacji sektora publicznego” w ramach Osi priorytetowej II: „E-administracja i otwarty rząd” w PO</w:t>
            </w:r>
            <w:r w:rsidR="00383E39" w:rsidRPr="007C5F41">
              <w:rPr>
                <w:rFonts w:cstheme="minorHAnsi"/>
                <w:sz w:val="18"/>
                <w:szCs w:val="18"/>
              </w:rPr>
              <w:t xml:space="preserve">PC </w:t>
            </w:r>
            <w:r w:rsidRPr="007C5F41">
              <w:rPr>
                <w:rFonts w:cstheme="minorHAnsi"/>
                <w:sz w:val="18"/>
                <w:szCs w:val="18"/>
              </w:rPr>
              <w:t xml:space="preserve">2014-2020. Realizacja projektu przyczyniła się do zniesienia bariery po stronie podaży treści audiowizualnych o szczególnym znaczeniu dla dziedzictwa kulturowego. Digitalizacja, częściowa rekonstrukcja i udostępnienie zbiorów wyeliminowało bariery przestrzeni i czasu w swobodnym dostępnie do 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scyfryzowanych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materiałów, przy jednoczesnym podniesieniu ich jakości</w:t>
            </w:r>
            <w:r w:rsidR="00383E39" w:rsidRPr="007C5F41">
              <w:rPr>
                <w:rFonts w:cstheme="minorHAnsi"/>
                <w:sz w:val="18"/>
                <w:szCs w:val="18"/>
              </w:rPr>
              <w:t xml:space="preserve"> </w:t>
            </w:r>
            <w:r w:rsidRPr="007C5F41">
              <w:rPr>
                <w:rFonts w:cstheme="minorHAnsi"/>
                <w:sz w:val="18"/>
                <w:szCs w:val="18"/>
              </w:rPr>
              <w:t xml:space="preserve">technicznej/audiowizualnej. Dodatkowo, ich jakość w wymiarze artystycznym, merytorycznym, kulturotwórczym czy historycznym powoduje, iż są to pozycje w znacznej części o znaczeniu ponadnarodowym, nie tylko dla polskiego, ale także europejskiego dziedzictwa kulturowego. Cele projektu komponują się zatem z założeniami Programu Operacyjnego Polska Cyfrowa 2014-2020 i posiadają bezpośredni wpływ na realizację oczekiwanych wskaźników rezultatu na poziomie Celu Szczegółowego 4 tego Programu, poprzez zwiększenie dostępności i użyteczności informacji udostępnianych w formie cyfrowej przez sektor publiczny. </w:t>
            </w:r>
          </w:p>
          <w:p w14:paraId="64049CEC" w14:textId="01EFA921" w:rsidR="00D21D24" w:rsidRPr="007C5F41" w:rsidRDefault="002F60B1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Na poziomie dokumentów europejskich, cele projektu wpisują się w strategię rozwojową „Europa 2020”, w ramach której jedną z 7 inicjatyw przewodnich jest Europejska Agenda Cyfrowa.</w:t>
            </w:r>
            <w:r w:rsidR="00383E39" w:rsidRPr="007C5F41">
              <w:rPr>
                <w:rFonts w:cstheme="minorHAnsi"/>
                <w:sz w:val="18"/>
                <w:szCs w:val="18"/>
              </w:rPr>
              <w:t xml:space="preserve"> </w:t>
            </w:r>
            <w:r w:rsidRPr="007C5F41">
              <w:rPr>
                <w:rFonts w:cstheme="minorHAnsi"/>
                <w:sz w:val="18"/>
                <w:szCs w:val="18"/>
              </w:rPr>
              <w:t>Na poziomie krajowym cele projektu wpisują się w Krajową Inteligentną Specjalizację nr 19 – Inteligentne Technologie Kreacyjne</w:t>
            </w:r>
            <w:r w:rsidR="00383E39" w:rsidRPr="007C5F41">
              <w:rPr>
                <w:rFonts w:cstheme="minorHAnsi"/>
                <w:sz w:val="18"/>
                <w:szCs w:val="18"/>
              </w:rPr>
              <w:t xml:space="preserve">. </w:t>
            </w:r>
            <w:r w:rsidRPr="007C5F41">
              <w:rPr>
                <w:rFonts w:cstheme="minorHAnsi"/>
                <w:sz w:val="18"/>
                <w:szCs w:val="18"/>
              </w:rPr>
              <w:t>Główny wskaźnik rezultatu projektu to Liczba pobrań/</w:t>
            </w:r>
            <w:proofErr w:type="spellStart"/>
            <w:r w:rsidRPr="007C5F41">
              <w:rPr>
                <w:rFonts w:cstheme="minorHAnsi"/>
                <w:sz w:val="18"/>
                <w:szCs w:val="18"/>
              </w:rPr>
              <w:t>odtworzeń</w:t>
            </w:r>
            <w:proofErr w:type="spellEnd"/>
            <w:r w:rsidRPr="007C5F41">
              <w:rPr>
                <w:rFonts w:cstheme="minorHAnsi"/>
                <w:sz w:val="18"/>
                <w:szCs w:val="18"/>
              </w:rPr>
              <w:t xml:space="preserve"> dokumentów zawierających informacje sektora publicznego, który jest monitorowany na bazie raportów generowanych przez system informatyczny. Wskaźnik ten został znacząco przekroczony w stosunku do zakładanej wartości. Po zakończeniu projektu wskaźnik będzie cyklicznie monitorowany.</w:t>
            </w:r>
          </w:p>
          <w:p w14:paraId="20050871" w14:textId="175F9EE2" w:rsidR="00D21D24" w:rsidRPr="007C5F41" w:rsidRDefault="00D21D24" w:rsidP="00623EB6">
            <w:pPr>
              <w:pStyle w:val="Other0"/>
              <w:rPr>
                <w:rFonts w:asciiTheme="minorHAnsi" w:hAnsiTheme="minorHAnsi" w:cstheme="minorHAnsi"/>
                <w:b/>
                <w:bCs/>
              </w:rPr>
            </w:pPr>
            <w:r w:rsidRPr="007C5F41">
              <w:rPr>
                <w:rFonts w:asciiTheme="minorHAnsi" w:hAnsiTheme="minorHAnsi" w:cstheme="minorHAnsi"/>
                <w:b/>
                <w:bCs/>
              </w:rPr>
              <w:t>W ramach projektu osiągnięto następujące wskaźniki:</w:t>
            </w:r>
          </w:p>
          <w:tbl>
            <w:tblPr>
              <w:tblStyle w:val="Tabela-Siatka"/>
              <w:tblW w:w="6945" w:type="dxa"/>
              <w:tblLayout w:type="fixed"/>
              <w:tblLook w:val="04A0" w:firstRow="1" w:lastRow="0" w:firstColumn="1" w:lastColumn="0" w:noHBand="0" w:noVBand="1"/>
            </w:tblPr>
            <w:tblGrid>
              <w:gridCol w:w="1903"/>
              <w:gridCol w:w="923"/>
              <w:gridCol w:w="993"/>
              <w:gridCol w:w="1134"/>
              <w:gridCol w:w="1992"/>
            </w:tblGrid>
            <w:tr w:rsidR="00D66B09" w:rsidRPr="007C5F41" w14:paraId="23DEBB6B" w14:textId="77777777" w:rsidTr="00383E39">
              <w:trPr>
                <w:trHeight w:val="992"/>
                <w:tblHeader/>
              </w:trPr>
              <w:tc>
                <w:tcPr>
                  <w:tcW w:w="1903" w:type="dxa"/>
                  <w:shd w:val="clear" w:color="auto" w:fill="D0CECE" w:themeFill="background2" w:themeFillShade="E6"/>
                  <w:vAlign w:val="center"/>
                </w:tcPr>
                <w:p w14:paraId="4AB99375" w14:textId="77777777" w:rsidR="00D66B09" w:rsidRPr="007C5F41" w:rsidRDefault="00D66B09" w:rsidP="00623EB6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923" w:type="dxa"/>
                  <w:shd w:val="clear" w:color="auto" w:fill="D0CECE" w:themeFill="background2" w:themeFillShade="E6"/>
                  <w:vAlign w:val="center"/>
                </w:tcPr>
                <w:p w14:paraId="4C5ACAFE" w14:textId="77777777" w:rsidR="00D66B09" w:rsidRPr="007C5F41" w:rsidRDefault="00D66B09" w:rsidP="00623EB6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>Jedn. miary</w:t>
                  </w:r>
                </w:p>
              </w:tc>
              <w:tc>
                <w:tcPr>
                  <w:tcW w:w="993" w:type="dxa"/>
                  <w:shd w:val="clear" w:color="auto" w:fill="D0CECE" w:themeFill="background2" w:themeFillShade="E6"/>
                  <w:vAlign w:val="center"/>
                </w:tcPr>
                <w:p w14:paraId="522A43CB" w14:textId="77777777" w:rsidR="00D66B09" w:rsidRPr="007C5F41" w:rsidRDefault="00D66B09" w:rsidP="00623EB6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 xml:space="preserve">Wartość </w:t>
                  </w:r>
                </w:p>
                <w:p w14:paraId="3A77B490" w14:textId="77777777" w:rsidR="00D66B09" w:rsidRPr="007C5F41" w:rsidRDefault="00D66B09" w:rsidP="00623EB6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>docelowa</w:t>
                  </w:r>
                </w:p>
              </w:tc>
              <w:tc>
                <w:tcPr>
                  <w:tcW w:w="1134" w:type="dxa"/>
                  <w:shd w:val="clear" w:color="auto" w:fill="D0CECE" w:themeFill="background2" w:themeFillShade="E6"/>
                  <w:vAlign w:val="center"/>
                </w:tcPr>
                <w:p w14:paraId="1D56CEC8" w14:textId="77777777" w:rsidR="00D66B09" w:rsidRPr="007C5F41" w:rsidRDefault="00D66B09" w:rsidP="00623EB6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1992" w:type="dxa"/>
                  <w:shd w:val="clear" w:color="auto" w:fill="D0CECE" w:themeFill="background2" w:themeFillShade="E6"/>
                  <w:vAlign w:val="center"/>
                </w:tcPr>
                <w:p w14:paraId="264799A9" w14:textId="77777777" w:rsidR="00D66B09" w:rsidRPr="007C5F41" w:rsidRDefault="00D66B09" w:rsidP="00623EB6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b/>
                      <w:sz w:val="18"/>
                      <w:szCs w:val="18"/>
                    </w:rPr>
                    <w:t>Wartość osiągnięta od początku realizacji projektu (narastająco)</w:t>
                  </w:r>
                </w:p>
              </w:tc>
            </w:tr>
            <w:tr w:rsidR="00D66B09" w:rsidRPr="007C5F41" w14:paraId="17A91CB7" w14:textId="77777777" w:rsidTr="00383E39">
              <w:trPr>
                <w:trHeight w:val="70"/>
              </w:trPr>
              <w:tc>
                <w:tcPr>
                  <w:tcW w:w="1903" w:type="dxa"/>
                </w:tcPr>
                <w:p w14:paraId="33AA771B" w14:textId="74542387" w:rsidR="00D66B09" w:rsidRPr="007C5F41" w:rsidRDefault="00D66B09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Liczba podmiotów, które udostępniły on-line informacje sektora publicznego</w:t>
                  </w:r>
                </w:p>
              </w:tc>
              <w:tc>
                <w:tcPr>
                  <w:tcW w:w="923" w:type="dxa"/>
                </w:tcPr>
                <w:p w14:paraId="2DA80E11" w14:textId="77777777" w:rsidR="00D66B09" w:rsidRPr="007C5F41" w:rsidRDefault="00D66B09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993" w:type="dxa"/>
                </w:tcPr>
                <w:p w14:paraId="2330720D" w14:textId="77777777" w:rsidR="00D66B09" w:rsidRPr="007C5F41" w:rsidRDefault="00D66B09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14:paraId="14942854" w14:textId="77777777" w:rsidR="00D66B09" w:rsidRPr="007C5F41" w:rsidRDefault="00D66B09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1992" w:type="dxa"/>
                </w:tcPr>
                <w:p w14:paraId="12DBDC8F" w14:textId="77777777" w:rsidR="00D66B09" w:rsidRPr="007C5F41" w:rsidRDefault="00D66B09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1E1774" w:rsidRPr="007C5F41" w14:paraId="3A9C4CBC" w14:textId="77777777" w:rsidTr="00383E39">
              <w:tc>
                <w:tcPr>
                  <w:tcW w:w="1903" w:type="dxa"/>
                </w:tcPr>
                <w:p w14:paraId="3DE8F227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bookmarkStart w:id="2" w:name="_Hlk61206101"/>
                  <w:r w:rsidRPr="007C5F41">
                    <w:rPr>
                      <w:rFonts w:cstheme="minorHAnsi"/>
                      <w:sz w:val="18"/>
                      <w:szCs w:val="18"/>
                    </w:rPr>
                    <w:t xml:space="preserve">Liczba </w:t>
                  </w:r>
                  <w:proofErr w:type="spellStart"/>
                  <w:r w:rsidRPr="007C5F41">
                    <w:rPr>
                      <w:rFonts w:cstheme="minorHAnsi"/>
                      <w:sz w:val="18"/>
                      <w:szCs w:val="18"/>
                    </w:rPr>
                    <w:t>zdigitalizowanych</w:t>
                  </w:r>
                  <w:proofErr w:type="spellEnd"/>
                  <w:r w:rsidRPr="007C5F41">
                    <w:rPr>
                      <w:rFonts w:cstheme="minorHAnsi"/>
                      <w:sz w:val="18"/>
                      <w:szCs w:val="18"/>
                    </w:rPr>
                    <w:t xml:space="preserve"> dokumentów zawierających informacje</w:t>
                  </w:r>
                </w:p>
                <w:p w14:paraId="2C9E9018" w14:textId="77777777" w:rsidR="001E1774" w:rsidRPr="007C5F41" w:rsidRDefault="001E1774" w:rsidP="00623EB6">
                  <w:pPr>
                    <w:pStyle w:val="Tekstpodstawowy2"/>
                    <w:spacing w:after="0" w:line="259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sektora publicznego</w:t>
                  </w:r>
                  <w:bookmarkEnd w:id="2"/>
                </w:p>
              </w:tc>
              <w:tc>
                <w:tcPr>
                  <w:tcW w:w="923" w:type="dxa"/>
                </w:tcPr>
                <w:p w14:paraId="5A0ABEF6" w14:textId="26B0574C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993" w:type="dxa"/>
                </w:tcPr>
                <w:p w14:paraId="694CBFD4" w14:textId="01037AFF" w:rsidR="001E1774" w:rsidRPr="007C5F41" w:rsidRDefault="001E1774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2 000</w:t>
                  </w:r>
                </w:p>
              </w:tc>
              <w:tc>
                <w:tcPr>
                  <w:tcW w:w="1134" w:type="dxa"/>
                </w:tcPr>
                <w:p w14:paraId="40680766" w14:textId="6AFF99E6" w:rsidR="001E1774" w:rsidRPr="007C5F41" w:rsidRDefault="001E1774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1992" w:type="dxa"/>
                </w:tcPr>
                <w:p w14:paraId="71F0B6A8" w14:textId="645A445C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2125</w:t>
                  </w:r>
                </w:p>
              </w:tc>
            </w:tr>
            <w:tr w:rsidR="001E1774" w:rsidRPr="007C5F41" w14:paraId="480415C8" w14:textId="77777777" w:rsidTr="00383E39">
              <w:tc>
                <w:tcPr>
                  <w:tcW w:w="1903" w:type="dxa"/>
                </w:tcPr>
                <w:p w14:paraId="295E10AB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Liczba udostępnionych on-line dokumentów zawierających</w:t>
                  </w:r>
                </w:p>
                <w:p w14:paraId="18B241B9" w14:textId="77777777" w:rsidR="001E1774" w:rsidRPr="007C5F41" w:rsidRDefault="001E1774" w:rsidP="00623EB6">
                  <w:pPr>
                    <w:pStyle w:val="Tekstpodstawowy2"/>
                    <w:spacing w:after="0" w:line="259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 xml:space="preserve">informacje sektora publicznego </w:t>
                  </w:r>
                </w:p>
              </w:tc>
              <w:tc>
                <w:tcPr>
                  <w:tcW w:w="923" w:type="dxa"/>
                </w:tcPr>
                <w:p w14:paraId="09900245" w14:textId="2FD08F0C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993" w:type="dxa"/>
                </w:tcPr>
                <w:p w14:paraId="74B3BD0C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2 000</w:t>
                  </w:r>
                </w:p>
              </w:tc>
              <w:tc>
                <w:tcPr>
                  <w:tcW w:w="1134" w:type="dxa"/>
                </w:tcPr>
                <w:p w14:paraId="2E68671A" w14:textId="77777777" w:rsidR="001E1774" w:rsidRPr="007C5F41" w:rsidRDefault="001E1774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1992" w:type="dxa"/>
                </w:tcPr>
                <w:p w14:paraId="76482017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2039</w:t>
                  </w:r>
                </w:p>
              </w:tc>
            </w:tr>
            <w:tr w:rsidR="001E1774" w:rsidRPr="007C5F41" w14:paraId="444B6024" w14:textId="77777777" w:rsidTr="00383E39">
              <w:tc>
                <w:tcPr>
                  <w:tcW w:w="1903" w:type="dxa"/>
                </w:tcPr>
                <w:p w14:paraId="0C453B32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 xml:space="preserve">Liczba utworzonych API </w:t>
                  </w:r>
                </w:p>
              </w:tc>
              <w:tc>
                <w:tcPr>
                  <w:tcW w:w="923" w:type="dxa"/>
                </w:tcPr>
                <w:p w14:paraId="56FC9CE4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993" w:type="dxa"/>
                </w:tcPr>
                <w:p w14:paraId="341BCBB8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2963131C" w14:textId="77777777" w:rsidR="001E1774" w:rsidRPr="007C5F41" w:rsidRDefault="001E1774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1992" w:type="dxa"/>
                </w:tcPr>
                <w:p w14:paraId="58E0D4AA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1E1774" w:rsidRPr="007C5F41" w14:paraId="6EA19530" w14:textId="77777777" w:rsidTr="00383E39">
              <w:tc>
                <w:tcPr>
                  <w:tcW w:w="1903" w:type="dxa"/>
                </w:tcPr>
                <w:p w14:paraId="082A708B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 xml:space="preserve">Liczba baz danych udostępnionych on-line poprzez API </w:t>
                  </w:r>
                </w:p>
              </w:tc>
              <w:tc>
                <w:tcPr>
                  <w:tcW w:w="923" w:type="dxa"/>
                </w:tcPr>
                <w:p w14:paraId="5F2C30B4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993" w:type="dxa"/>
                </w:tcPr>
                <w:p w14:paraId="3D5549AD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0BF834FD" w14:textId="77777777" w:rsidR="001E1774" w:rsidRPr="007C5F41" w:rsidRDefault="001E1774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1992" w:type="dxa"/>
                </w:tcPr>
                <w:p w14:paraId="4C1577CB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1E1774" w:rsidRPr="007C5F41" w14:paraId="40A7CC3C" w14:textId="77777777" w:rsidTr="00383E39">
              <w:tc>
                <w:tcPr>
                  <w:tcW w:w="1903" w:type="dxa"/>
                </w:tcPr>
                <w:p w14:paraId="5187CCB7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 xml:space="preserve">Rozmiar </w:t>
                  </w:r>
                  <w:proofErr w:type="spellStart"/>
                  <w:r w:rsidRPr="007C5F41">
                    <w:rPr>
                      <w:rFonts w:cstheme="minorHAnsi"/>
                      <w:sz w:val="18"/>
                      <w:szCs w:val="18"/>
                    </w:rPr>
                    <w:t>zdigitalizowanej</w:t>
                  </w:r>
                  <w:proofErr w:type="spellEnd"/>
                  <w:r w:rsidRPr="007C5F41">
                    <w:rPr>
                      <w:rFonts w:cstheme="minorHAnsi"/>
                      <w:sz w:val="18"/>
                      <w:szCs w:val="18"/>
                    </w:rPr>
                    <w:t xml:space="preserve"> informacji sektora publicznego</w:t>
                  </w:r>
                </w:p>
              </w:tc>
              <w:tc>
                <w:tcPr>
                  <w:tcW w:w="923" w:type="dxa"/>
                </w:tcPr>
                <w:p w14:paraId="61C57BA5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TB</w:t>
                  </w:r>
                </w:p>
              </w:tc>
              <w:tc>
                <w:tcPr>
                  <w:tcW w:w="993" w:type="dxa"/>
                </w:tcPr>
                <w:p w14:paraId="702549BF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134" w:type="dxa"/>
                </w:tcPr>
                <w:p w14:paraId="618B184D" w14:textId="77777777" w:rsidR="001E1774" w:rsidRPr="007C5F41" w:rsidRDefault="001E1774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1992" w:type="dxa"/>
                </w:tcPr>
                <w:p w14:paraId="30301BD0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53,91</w:t>
                  </w:r>
                </w:p>
              </w:tc>
            </w:tr>
            <w:tr w:rsidR="001E1774" w:rsidRPr="007C5F41" w14:paraId="65AF2C61" w14:textId="77777777" w:rsidTr="00383E39">
              <w:tc>
                <w:tcPr>
                  <w:tcW w:w="1903" w:type="dxa"/>
                </w:tcPr>
                <w:p w14:paraId="094846AB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Rozmiar udostępnionych on-line informacji sektora publicznego</w:t>
                  </w:r>
                </w:p>
              </w:tc>
              <w:tc>
                <w:tcPr>
                  <w:tcW w:w="923" w:type="dxa"/>
                </w:tcPr>
                <w:p w14:paraId="34CBB383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TB</w:t>
                  </w:r>
                </w:p>
              </w:tc>
              <w:tc>
                <w:tcPr>
                  <w:tcW w:w="993" w:type="dxa"/>
                </w:tcPr>
                <w:p w14:paraId="05B282F3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2,6</w:t>
                  </w:r>
                </w:p>
              </w:tc>
              <w:tc>
                <w:tcPr>
                  <w:tcW w:w="1134" w:type="dxa"/>
                </w:tcPr>
                <w:p w14:paraId="2C564AC1" w14:textId="77777777" w:rsidR="001E1774" w:rsidRPr="007C5F41" w:rsidRDefault="001E1774" w:rsidP="00623EB6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1992" w:type="dxa"/>
                </w:tcPr>
                <w:p w14:paraId="057E9F3A" w14:textId="77777777" w:rsidR="001E1774" w:rsidRPr="007C5F41" w:rsidRDefault="001E1774" w:rsidP="00623EB6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2,93</w:t>
                  </w:r>
                </w:p>
              </w:tc>
            </w:tr>
          </w:tbl>
          <w:p w14:paraId="1F2B9BEC" w14:textId="2F50C4C4" w:rsidR="00D21D24" w:rsidRPr="007C5F41" w:rsidRDefault="00D21D24" w:rsidP="00623EB6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C5F41">
              <w:rPr>
                <w:rFonts w:asciiTheme="minorHAnsi" w:hAnsiTheme="minorHAnsi" w:cstheme="minorHAnsi"/>
                <w:b/>
                <w:bCs/>
                <w:color w:val="000000"/>
              </w:rPr>
              <w:t>Zmiany i przyczyna zmian w zakresie wskaźników w stosunku do pierwotnego planu:</w:t>
            </w:r>
          </w:p>
          <w:p w14:paraId="0B344370" w14:textId="0E09CE63" w:rsidR="000B3008" w:rsidRPr="00042557" w:rsidRDefault="006F7A94" w:rsidP="00042557">
            <w:pPr>
              <w:jc w:val="both"/>
              <w:rPr>
                <w:rFonts w:cstheme="minorHAnsi"/>
                <w:sz w:val="18"/>
                <w:szCs w:val="18"/>
              </w:rPr>
            </w:pPr>
            <w:r w:rsidRPr="00042557">
              <w:rPr>
                <w:rFonts w:cstheme="minorHAnsi"/>
                <w:sz w:val="18"/>
                <w:szCs w:val="18"/>
              </w:rPr>
              <w:t>Zmiana wskaźnika „Liczba podmiotów, które udostępniły on-line informacje sektora publicznego” w stosunku do założeń projektu, wynika z faktu</w:t>
            </w:r>
            <w:r w:rsidR="0017013B" w:rsidRPr="00042557">
              <w:rPr>
                <w:rFonts w:cstheme="minorHAnsi"/>
                <w:sz w:val="18"/>
                <w:szCs w:val="18"/>
              </w:rPr>
              <w:t>,</w:t>
            </w:r>
            <w:r w:rsidRPr="00042557">
              <w:rPr>
                <w:rFonts w:cstheme="minorHAnsi"/>
                <w:sz w:val="18"/>
                <w:szCs w:val="18"/>
              </w:rPr>
              <w:t xml:space="preserve"> iż na etapie prezentacji założeń projektu i</w:t>
            </w:r>
            <w:r w:rsidR="0017013B" w:rsidRPr="00042557">
              <w:rPr>
                <w:rFonts w:cstheme="minorHAnsi"/>
                <w:sz w:val="18"/>
                <w:szCs w:val="18"/>
              </w:rPr>
              <w:t xml:space="preserve"> oceny wniosku, po konsultacjach eksperckich Wnioskodawca podniósł wskaźnik do wartości docelowej 2 zgodnie z rekomendacją grupy eksperckiej. Wynikało to bowiem z niespójności założeń projektu z wnioskiem i studium wykonalności, gdzie Wnioskodawca deklarował, iż materiały udostępnione zostaną zarówno na stronie cyfrowa.tvp.pl oraz na jednym z portali Kronik@ albo BCMP. Finalna wartość wskaźnika została zmieniona i od początku realizacji Projektu, zgodnie z nią raportowano osiągnięcie wskaźnika.</w:t>
            </w:r>
          </w:p>
          <w:p w14:paraId="30B6B156" w14:textId="78D0353E" w:rsidR="00D21D24" w:rsidRPr="007C5F41" w:rsidRDefault="00D21D24" w:rsidP="00623EB6">
            <w:pPr>
              <w:pStyle w:val="Other0"/>
              <w:rPr>
                <w:rFonts w:asciiTheme="minorHAnsi" w:hAnsiTheme="minorHAnsi" w:cstheme="minorHAnsi"/>
                <w:b/>
                <w:bCs/>
              </w:rPr>
            </w:pPr>
            <w:r w:rsidRPr="007C5F41">
              <w:rPr>
                <w:rFonts w:asciiTheme="minorHAnsi" w:hAnsiTheme="minorHAnsi" w:cstheme="minorHAnsi"/>
                <w:b/>
                <w:bCs/>
              </w:rPr>
              <w:t>Pomiar wpływu zrealizowanego projektu oraz faktyczne wykorzystanie usług/produktów wytworzonych w ramach projektu po realizacji projektu mierzony będzie poprzez kontynuację monitorowania poniższych wskaźników rezultatu:</w:t>
            </w:r>
          </w:p>
          <w:tbl>
            <w:tblPr>
              <w:tblStyle w:val="Tabela-Siatka"/>
              <w:tblW w:w="7923" w:type="dxa"/>
              <w:tblLayout w:type="fixed"/>
              <w:tblLook w:val="04A0" w:firstRow="1" w:lastRow="0" w:firstColumn="1" w:lastColumn="0" w:noHBand="0" w:noVBand="1"/>
            </w:tblPr>
            <w:tblGrid>
              <w:gridCol w:w="2395"/>
              <w:gridCol w:w="773"/>
              <w:gridCol w:w="1212"/>
              <w:gridCol w:w="1958"/>
              <w:gridCol w:w="1585"/>
            </w:tblGrid>
            <w:tr w:rsidR="00D21D24" w:rsidRPr="007C5F41" w14:paraId="5F6A5D8B" w14:textId="77777777" w:rsidTr="00383E39">
              <w:tc>
                <w:tcPr>
                  <w:tcW w:w="2395" w:type="dxa"/>
                  <w:vAlign w:val="center"/>
                </w:tcPr>
                <w:p w14:paraId="3E73AFC6" w14:textId="77777777" w:rsidR="00D21D24" w:rsidRPr="007C5F41" w:rsidRDefault="00D21D24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  <w:b/>
                      <w:bCs/>
                    </w:rPr>
                    <w:t>Nazwa</w:t>
                  </w:r>
                </w:p>
              </w:tc>
              <w:tc>
                <w:tcPr>
                  <w:tcW w:w="773" w:type="dxa"/>
                  <w:vAlign w:val="center"/>
                </w:tcPr>
                <w:p w14:paraId="772B2222" w14:textId="77777777" w:rsidR="00D21D24" w:rsidRPr="007C5F41" w:rsidRDefault="00D21D24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  <w:b/>
                      <w:bCs/>
                    </w:rPr>
                    <w:t>jedn. miary</w:t>
                  </w:r>
                </w:p>
              </w:tc>
              <w:tc>
                <w:tcPr>
                  <w:tcW w:w="1212" w:type="dxa"/>
                  <w:vAlign w:val="center"/>
                </w:tcPr>
                <w:p w14:paraId="4CC95F12" w14:textId="77777777" w:rsidR="00D21D24" w:rsidRPr="007C5F41" w:rsidRDefault="00D21D24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  <w:b/>
                      <w:bCs/>
                    </w:rPr>
                    <w:t>Wartość docelowa</w:t>
                  </w:r>
                </w:p>
              </w:tc>
              <w:tc>
                <w:tcPr>
                  <w:tcW w:w="1958" w:type="dxa"/>
                  <w:vAlign w:val="bottom"/>
                </w:tcPr>
                <w:p w14:paraId="645124F5" w14:textId="77777777" w:rsidR="00D21D24" w:rsidRPr="007C5F41" w:rsidRDefault="00D21D24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  <w:b/>
                      <w:bCs/>
                    </w:rPr>
                    <w:t>Planowany termin osiągnięcia</w:t>
                  </w:r>
                </w:p>
              </w:tc>
              <w:tc>
                <w:tcPr>
                  <w:tcW w:w="1585" w:type="dxa"/>
                  <w:vAlign w:val="center"/>
                </w:tcPr>
                <w:p w14:paraId="1803A8AB" w14:textId="77777777" w:rsidR="00D21D24" w:rsidRPr="007C5F41" w:rsidRDefault="00D21D24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  <w:b/>
                      <w:bCs/>
                    </w:rPr>
                    <w:t>Wartość osiągnięta</w:t>
                  </w:r>
                </w:p>
              </w:tc>
            </w:tr>
            <w:tr w:rsidR="00D21D24" w:rsidRPr="007C5F41" w14:paraId="6A3ACE33" w14:textId="77777777" w:rsidTr="00383E39">
              <w:tc>
                <w:tcPr>
                  <w:tcW w:w="2395" w:type="dxa"/>
                  <w:vAlign w:val="center"/>
                </w:tcPr>
                <w:p w14:paraId="2BC3D0C2" w14:textId="77777777" w:rsidR="00307AE5" w:rsidRPr="007C5F41" w:rsidRDefault="00307AE5" w:rsidP="00623EB6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Liczba pobrań/</w:t>
                  </w:r>
                  <w:proofErr w:type="spellStart"/>
                  <w:r w:rsidRPr="007C5F41">
                    <w:rPr>
                      <w:rFonts w:cstheme="minorHAnsi"/>
                      <w:sz w:val="18"/>
                      <w:szCs w:val="18"/>
                    </w:rPr>
                    <w:t>odtworzeń</w:t>
                  </w:r>
                  <w:proofErr w:type="spellEnd"/>
                  <w:r w:rsidRPr="007C5F41">
                    <w:rPr>
                      <w:rFonts w:cstheme="minorHAnsi"/>
                      <w:sz w:val="18"/>
                      <w:szCs w:val="18"/>
                    </w:rPr>
                    <w:t xml:space="preserve"> dokumentów</w:t>
                  </w:r>
                </w:p>
                <w:p w14:paraId="122C6863" w14:textId="77777777" w:rsidR="00307AE5" w:rsidRPr="007C5F41" w:rsidRDefault="00307AE5" w:rsidP="00623EB6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7C5F41">
                    <w:rPr>
                      <w:rFonts w:cstheme="minorHAnsi"/>
                      <w:sz w:val="18"/>
                      <w:szCs w:val="18"/>
                    </w:rPr>
                    <w:t>zawierających informacje sektora publicznego</w:t>
                  </w:r>
                </w:p>
                <w:p w14:paraId="0E938AE5" w14:textId="4CAD637F" w:rsidR="00D21D24" w:rsidRPr="007C5F41" w:rsidRDefault="00307AE5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</w:rPr>
                    <w:t>[szt./rok]</w:t>
                  </w:r>
                </w:p>
              </w:tc>
              <w:tc>
                <w:tcPr>
                  <w:tcW w:w="773" w:type="dxa"/>
                  <w:vAlign w:val="center"/>
                </w:tcPr>
                <w:p w14:paraId="4D442E29" w14:textId="31A302E2" w:rsidR="00D21D24" w:rsidRPr="007C5F41" w:rsidRDefault="00307AE5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</w:rPr>
                    <w:t>szt./rok</w:t>
                  </w:r>
                </w:p>
              </w:tc>
              <w:tc>
                <w:tcPr>
                  <w:tcW w:w="1212" w:type="dxa"/>
                  <w:vAlign w:val="center"/>
                </w:tcPr>
                <w:p w14:paraId="4BABB2DC" w14:textId="527FA9C4" w:rsidR="00D21D24" w:rsidRPr="007C5F41" w:rsidRDefault="00307AE5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</w:rPr>
                    <w:t>170 000,00</w:t>
                  </w:r>
                </w:p>
              </w:tc>
              <w:tc>
                <w:tcPr>
                  <w:tcW w:w="1958" w:type="dxa"/>
                  <w:vAlign w:val="center"/>
                </w:tcPr>
                <w:p w14:paraId="14F98534" w14:textId="0F1A237D" w:rsidR="00D21D24" w:rsidRPr="007C5F41" w:rsidRDefault="002F60B1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</w:rPr>
                    <w:t>30.09.2023</w:t>
                  </w:r>
                </w:p>
              </w:tc>
              <w:tc>
                <w:tcPr>
                  <w:tcW w:w="1585" w:type="dxa"/>
                  <w:vAlign w:val="center"/>
                </w:tcPr>
                <w:p w14:paraId="4377E937" w14:textId="12088ED3" w:rsidR="00D21D24" w:rsidRPr="007C5F41" w:rsidRDefault="002F60B1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</w:rPr>
                    <w:t>472 117</w:t>
                  </w:r>
                </w:p>
              </w:tc>
            </w:tr>
            <w:tr w:rsidR="00D21D24" w:rsidRPr="007C5F41" w14:paraId="393F74EB" w14:textId="77777777" w:rsidTr="00383E39">
              <w:tc>
                <w:tcPr>
                  <w:tcW w:w="2395" w:type="dxa"/>
                  <w:vAlign w:val="center"/>
                </w:tcPr>
                <w:p w14:paraId="415B2B1B" w14:textId="449CFF36" w:rsidR="00D21D24" w:rsidRPr="007C5F41" w:rsidRDefault="00307AE5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</w:rPr>
                    <w:t>Liczba wygenerowanych kluczy API</w:t>
                  </w:r>
                </w:p>
              </w:tc>
              <w:tc>
                <w:tcPr>
                  <w:tcW w:w="773" w:type="dxa"/>
                  <w:vAlign w:val="center"/>
                </w:tcPr>
                <w:p w14:paraId="61918D1D" w14:textId="73A478B4" w:rsidR="00D21D24" w:rsidRPr="007C5F41" w:rsidRDefault="007C5F41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s</w:t>
                  </w:r>
                  <w:r w:rsidR="00307AE5" w:rsidRPr="007C5F41">
                    <w:rPr>
                      <w:rFonts w:asciiTheme="minorHAnsi" w:hAnsiTheme="minorHAnsi" w:cstheme="minorHAnsi"/>
                    </w:rPr>
                    <w:t>zt.</w:t>
                  </w:r>
                </w:p>
              </w:tc>
              <w:tc>
                <w:tcPr>
                  <w:tcW w:w="1212" w:type="dxa"/>
                  <w:vAlign w:val="center"/>
                </w:tcPr>
                <w:p w14:paraId="27DF775D" w14:textId="5ED05F57" w:rsidR="00D21D24" w:rsidRPr="007C5F41" w:rsidRDefault="007C5F41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</w:t>
                  </w:r>
                  <w:r w:rsidR="00307AE5" w:rsidRPr="007C5F41">
                    <w:rPr>
                      <w:rFonts w:asciiTheme="minorHAnsi" w:hAnsiTheme="minorHAnsi" w:cstheme="minorHAnsi"/>
                    </w:rPr>
                    <w:t>,00</w:t>
                  </w:r>
                </w:p>
              </w:tc>
              <w:tc>
                <w:tcPr>
                  <w:tcW w:w="1958" w:type="dxa"/>
                  <w:vAlign w:val="center"/>
                </w:tcPr>
                <w:p w14:paraId="42F2FEDB" w14:textId="3802E9EA" w:rsidR="00D21D24" w:rsidRPr="007C5F41" w:rsidRDefault="00307AE5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</w:rPr>
                    <w:t>30.09.2022</w:t>
                  </w:r>
                </w:p>
              </w:tc>
              <w:tc>
                <w:tcPr>
                  <w:tcW w:w="1585" w:type="dxa"/>
                  <w:vAlign w:val="center"/>
                </w:tcPr>
                <w:p w14:paraId="7F27E9C0" w14:textId="601FAEED" w:rsidR="00D21D24" w:rsidRPr="007C5F41" w:rsidRDefault="00307AE5" w:rsidP="00623EB6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7C5F41">
                    <w:rPr>
                      <w:rFonts w:asciiTheme="minorHAnsi" w:hAnsiTheme="minorHAnsi" w:cstheme="minorHAnsi"/>
                    </w:rPr>
                    <w:t>1,00</w:t>
                  </w:r>
                </w:p>
              </w:tc>
            </w:tr>
          </w:tbl>
          <w:p w14:paraId="52E662B2" w14:textId="0A727524" w:rsidR="00D21D24" w:rsidRPr="007C5F41" w:rsidRDefault="00D21D24" w:rsidP="00623EB6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7A0A3D" w:rsidRPr="007C5F41" w14:paraId="72B8E3B6" w14:textId="77777777" w:rsidTr="00134D2A">
        <w:tc>
          <w:tcPr>
            <w:tcW w:w="568" w:type="dxa"/>
          </w:tcPr>
          <w:p w14:paraId="202CD717" w14:textId="6B39C1C4" w:rsidR="007A0A3D" w:rsidRPr="00134D2A" w:rsidRDefault="00134D2A" w:rsidP="00134D2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8.</w:t>
            </w:r>
          </w:p>
        </w:tc>
        <w:tc>
          <w:tcPr>
            <w:tcW w:w="1404" w:type="dxa"/>
          </w:tcPr>
          <w:p w14:paraId="73445D4D" w14:textId="77777777" w:rsidR="007A0A3D" w:rsidRPr="007C5F41" w:rsidRDefault="005D4188" w:rsidP="00623EB6">
            <w:pPr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Ryzyka i problemy</w:t>
            </w:r>
          </w:p>
        </w:tc>
        <w:tc>
          <w:tcPr>
            <w:tcW w:w="7182" w:type="dxa"/>
          </w:tcPr>
          <w:p w14:paraId="2848D01C" w14:textId="1163139B" w:rsidR="00965AE2" w:rsidRPr="007C5F41" w:rsidRDefault="00965AE2" w:rsidP="00623EB6">
            <w:pPr>
              <w:pStyle w:val="Other0"/>
              <w:rPr>
                <w:rFonts w:asciiTheme="minorHAnsi" w:hAnsiTheme="minorHAnsi" w:cstheme="minorHAnsi"/>
                <w:b/>
                <w:bCs/>
              </w:rPr>
            </w:pPr>
            <w:r w:rsidRPr="007C5F41">
              <w:rPr>
                <w:rFonts w:asciiTheme="minorHAnsi" w:hAnsiTheme="minorHAnsi" w:cstheme="minorHAnsi"/>
                <w:b/>
                <w:bCs/>
              </w:rPr>
              <w:t>W przebiegu realizacji Projektu zostały zidentyfikowane następujące problemy i ryzyka:</w:t>
            </w:r>
          </w:p>
          <w:p w14:paraId="1EC5CCEF" w14:textId="1BDD37F2" w:rsidR="00FC6DD8" w:rsidRPr="007C5F41" w:rsidRDefault="00FC6DD8" w:rsidP="00623EB6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7C5F41">
              <w:rPr>
                <w:rFonts w:cstheme="minorHAnsi"/>
                <w:b/>
                <w:bCs/>
                <w:sz w:val="18"/>
                <w:szCs w:val="18"/>
              </w:rPr>
              <w:t xml:space="preserve">- </w:t>
            </w:r>
            <w:r w:rsidR="000271CB" w:rsidRPr="007C5F41">
              <w:rPr>
                <w:rFonts w:cstheme="minorHAnsi"/>
                <w:b/>
                <w:bCs/>
                <w:sz w:val="18"/>
                <w:szCs w:val="18"/>
              </w:rPr>
              <w:t>Wzrost kosztów inwestycyjnych</w:t>
            </w:r>
            <w:r w:rsidR="001E1774" w:rsidRPr="007C5F41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33CD3331" w14:textId="7ECE7BBB" w:rsidR="002B2015" w:rsidRPr="007C5F41" w:rsidRDefault="00E7511E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R</w:t>
            </w:r>
            <w:r w:rsidR="00FC6DD8" w:rsidRPr="007C5F41">
              <w:rPr>
                <w:rFonts w:cstheme="minorHAnsi"/>
                <w:sz w:val="18"/>
                <w:szCs w:val="18"/>
              </w:rPr>
              <w:t xml:space="preserve">yzyko wzrostu kosztów inwestycyjnych identyfikowane </w:t>
            </w:r>
            <w:r w:rsidR="001D7AC6" w:rsidRPr="007C5F41">
              <w:rPr>
                <w:rFonts w:cstheme="minorHAnsi"/>
                <w:sz w:val="18"/>
                <w:szCs w:val="18"/>
              </w:rPr>
              <w:t>było</w:t>
            </w:r>
            <w:r w:rsidR="00FC6DD8" w:rsidRPr="007C5F41">
              <w:rPr>
                <w:rFonts w:cstheme="minorHAnsi"/>
                <w:sz w:val="18"/>
                <w:szCs w:val="18"/>
              </w:rPr>
              <w:t xml:space="preserve"> na bieżąco w oparciu o </w:t>
            </w:r>
            <w:r w:rsidR="002B2015" w:rsidRPr="007C5F41">
              <w:rPr>
                <w:rFonts w:cstheme="minorHAnsi"/>
                <w:sz w:val="18"/>
                <w:szCs w:val="18"/>
              </w:rPr>
              <w:t>p</w:t>
            </w:r>
            <w:r w:rsidR="00FC6DD8" w:rsidRPr="007C5F41">
              <w:rPr>
                <w:rFonts w:cstheme="minorHAnsi"/>
                <w:sz w:val="18"/>
                <w:szCs w:val="18"/>
              </w:rPr>
              <w:t xml:space="preserve">rzygotowywane zestawienia postępu rzeczowej realizacji projektu. </w:t>
            </w:r>
            <w:r w:rsidR="002B2015" w:rsidRPr="007C5F41">
              <w:rPr>
                <w:rFonts w:cstheme="minorHAnsi"/>
                <w:sz w:val="18"/>
                <w:szCs w:val="18"/>
              </w:rPr>
              <w:t>W ramach projektu nie wystąpił wzrost kosztów inwestycyjnych.</w:t>
            </w:r>
          </w:p>
          <w:p w14:paraId="260EB49A" w14:textId="7CEBCBB6" w:rsidR="000271CB" w:rsidRPr="007C5F41" w:rsidRDefault="001D7AC6" w:rsidP="00623EB6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7C5F41">
              <w:rPr>
                <w:rFonts w:cstheme="minorHAnsi"/>
                <w:b/>
                <w:bCs/>
                <w:sz w:val="18"/>
                <w:szCs w:val="18"/>
              </w:rPr>
              <w:t xml:space="preserve">- </w:t>
            </w:r>
            <w:r w:rsidR="000271CB" w:rsidRPr="007C5F41">
              <w:rPr>
                <w:rFonts w:cstheme="minorHAnsi"/>
                <w:b/>
                <w:bCs/>
                <w:sz w:val="18"/>
                <w:szCs w:val="18"/>
              </w:rPr>
              <w:t>Problemy z wyłonieniem wykonawców w aspekcie stosowania prawa zamówień publicznych</w:t>
            </w:r>
            <w:r w:rsidR="001E1774" w:rsidRPr="007C5F41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5264C21C" w14:textId="464BF330" w:rsidR="001D7AC6" w:rsidRPr="007C5F41" w:rsidRDefault="001D7AC6" w:rsidP="00623EB6">
            <w:pPr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Ryzyko związane z wyłonieniem wykonawców w aspekcie stosowania prawa zamówień publicznych było na bieżąco monitorowane w ramach nadzorowania prawidłowego przebiegu realizowanych postępowań PZP.</w:t>
            </w:r>
            <w:r w:rsidR="002B2015" w:rsidRPr="007C5F41">
              <w:rPr>
                <w:rFonts w:cstheme="minorHAnsi"/>
                <w:sz w:val="18"/>
                <w:szCs w:val="18"/>
              </w:rPr>
              <w:t xml:space="preserve"> Postępowania zostały zakończona, wybrani zostali wykonawcy. Zrealizowano wszystkie dostawy/usługi. </w:t>
            </w:r>
          </w:p>
          <w:p w14:paraId="1D332F52" w14:textId="10E0DAD2" w:rsidR="000271CB" w:rsidRPr="007C5F41" w:rsidRDefault="001D7AC6" w:rsidP="00623EB6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7C5F41">
              <w:rPr>
                <w:rFonts w:cstheme="minorHAnsi"/>
                <w:b/>
                <w:bCs/>
                <w:sz w:val="18"/>
                <w:szCs w:val="18"/>
              </w:rPr>
              <w:t xml:space="preserve">- </w:t>
            </w:r>
            <w:r w:rsidR="000271CB" w:rsidRPr="007C5F41">
              <w:rPr>
                <w:rFonts w:cstheme="minorHAnsi"/>
                <w:b/>
                <w:bCs/>
                <w:sz w:val="18"/>
                <w:szCs w:val="18"/>
              </w:rPr>
              <w:t>Niedotrzymanie warunków umowy w zakresie terminowości projektu</w:t>
            </w:r>
            <w:r w:rsidR="001E1774" w:rsidRPr="007C5F41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222B6E93" w14:textId="62509C0E" w:rsidR="00BC3E1B" w:rsidRPr="007C5F41" w:rsidRDefault="002B2015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Niedotrzymanie warunków umów w zakresie terminowości projektu </w:t>
            </w:r>
            <w:r w:rsidR="00BC3E1B" w:rsidRPr="007C5F41">
              <w:rPr>
                <w:rFonts w:cstheme="minorHAnsi"/>
                <w:sz w:val="18"/>
                <w:szCs w:val="18"/>
              </w:rPr>
              <w:t>było</w:t>
            </w:r>
            <w:r w:rsidRPr="007C5F41">
              <w:rPr>
                <w:rFonts w:cstheme="minorHAnsi"/>
                <w:sz w:val="18"/>
                <w:szCs w:val="18"/>
              </w:rPr>
              <w:t xml:space="preserve"> ryzykiem o wysokim prawdopodobieństwie. Beneficjent liczy</w:t>
            </w:r>
            <w:r w:rsidR="00BC3E1B" w:rsidRPr="007C5F41">
              <w:rPr>
                <w:rFonts w:cstheme="minorHAnsi"/>
                <w:sz w:val="18"/>
                <w:szCs w:val="18"/>
              </w:rPr>
              <w:t>ł</w:t>
            </w:r>
            <w:r w:rsidRPr="007C5F41">
              <w:rPr>
                <w:rFonts w:cstheme="minorHAnsi"/>
                <w:sz w:val="18"/>
                <w:szCs w:val="18"/>
              </w:rPr>
              <w:t xml:space="preserve"> się z możliwością </w:t>
            </w:r>
            <w:r w:rsidR="00BC3E1B" w:rsidRPr="007C5F41">
              <w:rPr>
                <w:rFonts w:cstheme="minorHAnsi"/>
                <w:sz w:val="18"/>
                <w:szCs w:val="18"/>
              </w:rPr>
              <w:t xml:space="preserve">przesunięciem  terminu </w:t>
            </w:r>
            <w:r w:rsidRPr="007C5F41">
              <w:rPr>
                <w:rFonts w:cstheme="minorHAnsi"/>
                <w:sz w:val="18"/>
                <w:szCs w:val="18"/>
              </w:rPr>
              <w:t>realizacji dostawy. Skutki takiego zdarzenia regulowane b</w:t>
            </w:r>
            <w:r w:rsidR="00BC3E1B" w:rsidRPr="007C5F41">
              <w:rPr>
                <w:rFonts w:cstheme="minorHAnsi"/>
                <w:sz w:val="18"/>
                <w:szCs w:val="18"/>
              </w:rPr>
              <w:t>yły</w:t>
            </w:r>
            <w:r w:rsidRPr="007C5F41">
              <w:rPr>
                <w:rFonts w:cstheme="minorHAnsi"/>
                <w:sz w:val="18"/>
                <w:szCs w:val="18"/>
              </w:rPr>
              <w:t xml:space="preserve"> w finansowych warunkach umów. Ze względu na utrzymującą się sytuację pandemiczną podjęto działania polegające na zapewnieniu dodatkowych środków ochrony i dezynfekcji. Wprowadzono zmianową prac</w:t>
            </w:r>
            <w:r w:rsidR="00BC3E1B" w:rsidRPr="007C5F41">
              <w:rPr>
                <w:rFonts w:cstheme="minorHAnsi"/>
                <w:sz w:val="18"/>
                <w:szCs w:val="18"/>
              </w:rPr>
              <w:t>ę</w:t>
            </w:r>
            <w:r w:rsidRPr="007C5F41">
              <w:rPr>
                <w:rFonts w:cstheme="minorHAnsi"/>
                <w:sz w:val="18"/>
                <w:szCs w:val="18"/>
              </w:rPr>
              <w:t xml:space="preserve"> w obszarze digitalizacji i rekonstrukcji celem zminimalizowania kontaktu pomiędzy zmianami</w:t>
            </w:r>
            <w:r w:rsidR="00BC3E1B" w:rsidRPr="007C5F41">
              <w:rPr>
                <w:rFonts w:cstheme="minorHAnsi"/>
                <w:sz w:val="18"/>
                <w:szCs w:val="18"/>
              </w:rPr>
              <w:t xml:space="preserve">. Skutkowało to </w:t>
            </w:r>
            <w:r w:rsidR="00E7511E" w:rsidRPr="007C5F41">
              <w:rPr>
                <w:rFonts w:cstheme="minorHAnsi"/>
                <w:sz w:val="18"/>
                <w:szCs w:val="18"/>
              </w:rPr>
              <w:t xml:space="preserve">w okresie pandemii </w:t>
            </w:r>
            <w:r w:rsidR="00BC3E1B" w:rsidRPr="007C5F41">
              <w:rPr>
                <w:rFonts w:cstheme="minorHAnsi"/>
                <w:sz w:val="18"/>
                <w:szCs w:val="18"/>
              </w:rPr>
              <w:t>zmniejszeniem ilości opracowywanych materiałów i wpłynęło na wydłużenie terminu realizacji projektu o 8 m-</w:t>
            </w:r>
            <w:proofErr w:type="spellStart"/>
            <w:r w:rsidR="00BC3E1B" w:rsidRPr="007C5F41">
              <w:rPr>
                <w:rFonts w:cstheme="minorHAnsi"/>
                <w:sz w:val="18"/>
                <w:szCs w:val="18"/>
              </w:rPr>
              <w:t>cy</w:t>
            </w:r>
            <w:proofErr w:type="spellEnd"/>
            <w:r w:rsidR="00BC3E1B" w:rsidRPr="007C5F41">
              <w:rPr>
                <w:rFonts w:cstheme="minorHAnsi"/>
                <w:sz w:val="18"/>
                <w:szCs w:val="18"/>
              </w:rPr>
              <w:t xml:space="preserve"> tj. do 30.09.2022 r.</w:t>
            </w:r>
          </w:p>
          <w:p w14:paraId="4FAB192E" w14:textId="6F967F90" w:rsidR="000271CB" w:rsidRPr="007C5F41" w:rsidRDefault="00BC3E1B" w:rsidP="00623EB6">
            <w:pPr>
              <w:jc w:val="both"/>
              <w:rPr>
                <w:rFonts w:cstheme="minorHAnsi"/>
                <w:b/>
                <w:bCs/>
                <w:sz w:val="18"/>
                <w:szCs w:val="18"/>
                <w:highlight w:val="yellow"/>
              </w:rPr>
            </w:pPr>
            <w:r w:rsidRPr="007C5F41">
              <w:rPr>
                <w:rFonts w:cstheme="minorHAnsi"/>
                <w:b/>
                <w:bCs/>
                <w:sz w:val="18"/>
                <w:szCs w:val="18"/>
              </w:rPr>
              <w:t xml:space="preserve">- </w:t>
            </w:r>
            <w:r w:rsidR="000271CB" w:rsidRPr="007C5F41">
              <w:rPr>
                <w:rFonts w:cstheme="minorHAnsi"/>
                <w:b/>
                <w:bCs/>
                <w:sz w:val="18"/>
                <w:szCs w:val="18"/>
              </w:rPr>
              <w:t>Problemy techniczne wynikające z niskiej jakości materiałów źródłowych</w:t>
            </w:r>
            <w:r w:rsidR="001E1774" w:rsidRPr="007C5F41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77271289" w14:textId="2F5C2E5D" w:rsidR="006E7D86" w:rsidRPr="007C5F41" w:rsidRDefault="00BC3E1B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Problemy techniczne, wynikające z niskiej jakości materiałów źródłowych, były ryzykiem o wysokim poziomie. Wnioskodawca przeprowadził inwentaryzację zbiorów jako działanie minimalizujące to ryzyko. Działaniem zaradczym w przypadku wystąpienia ryzyka było zwiększenie liczby roboczo godzin przeznaczonych na rekonstrukcję danego materiału. Wnioskodawca założył 5% rezerwę czasu pracy na wypadek tego typu sytuacji. Ze względu na pełną weryfikację i kontrolę jakości materiałów pierwotnie przeznaczonych do udostępnienia, koniecznym było wyłączenie z listy projektowej części materiałów (niekompletnych, brak dźwięku).</w:t>
            </w:r>
          </w:p>
          <w:p w14:paraId="71F1E2FC" w14:textId="10F16796" w:rsidR="000271CB" w:rsidRPr="007C5F41" w:rsidRDefault="00BC3E1B" w:rsidP="00623EB6">
            <w:pPr>
              <w:jc w:val="both"/>
              <w:rPr>
                <w:rFonts w:cstheme="minorHAnsi"/>
                <w:b/>
                <w:bCs/>
                <w:sz w:val="18"/>
                <w:szCs w:val="18"/>
                <w:highlight w:val="yellow"/>
              </w:rPr>
            </w:pPr>
            <w:r w:rsidRPr="007C5F41">
              <w:rPr>
                <w:rFonts w:cstheme="minorHAnsi"/>
                <w:b/>
                <w:bCs/>
                <w:sz w:val="18"/>
                <w:szCs w:val="18"/>
              </w:rPr>
              <w:t xml:space="preserve">- </w:t>
            </w:r>
            <w:r w:rsidR="000271CB" w:rsidRPr="007C5F41">
              <w:rPr>
                <w:rFonts w:cstheme="minorHAnsi"/>
                <w:b/>
                <w:bCs/>
                <w:sz w:val="18"/>
                <w:szCs w:val="18"/>
              </w:rPr>
              <w:t>Nie wywiązywanie się dostawców z postanowień zawartych w umowach</w:t>
            </w:r>
            <w:r w:rsidR="001E1774" w:rsidRPr="007C5F41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6A26453D" w14:textId="33CB3129" w:rsidR="00BC3E1B" w:rsidRPr="007C5F41" w:rsidRDefault="00BC3E1B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Niedotrzymanie warunków umów przez dostawców jakości urządzeń jest ryzykiem o niskim prawdopodobieństwie, gdyż zastosowane procedury oraz szczegółowa specyfikacja to gwarancja jakości. W związku z wystąpieniem ryzyka wdrożona została reakcja na powstałe ryzyko </w:t>
            </w:r>
            <w:r w:rsidR="008B3385" w:rsidRPr="007C5F41">
              <w:rPr>
                <w:rFonts w:cstheme="minorHAnsi"/>
                <w:sz w:val="18"/>
                <w:szCs w:val="18"/>
              </w:rPr>
              <w:t>–</w:t>
            </w:r>
            <w:r w:rsidRPr="007C5F41">
              <w:rPr>
                <w:rFonts w:cstheme="minorHAnsi"/>
                <w:sz w:val="18"/>
                <w:szCs w:val="18"/>
              </w:rPr>
              <w:t xml:space="preserve"> </w:t>
            </w:r>
            <w:r w:rsidR="008B3385" w:rsidRPr="007C5F41">
              <w:rPr>
                <w:rFonts w:cstheme="minorHAnsi"/>
                <w:sz w:val="18"/>
                <w:szCs w:val="18"/>
              </w:rPr>
              <w:t>zawarto porozumienie o rozwiązaniu umowy z dostawcą skanerów filmowych. Wpływ na terminową realizację zawartej umowy miała pandemia COVID-19. Jednocześnie rekomendowano uruchomienie kolejnego, zaktualizowanego postepowania przetargowego na zakup skanerów do taśmy filmowej. Powtórzon</w:t>
            </w:r>
            <w:r w:rsidR="006B59AD" w:rsidRPr="007C5F41">
              <w:rPr>
                <w:rFonts w:cstheme="minorHAnsi"/>
                <w:sz w:val="18"/>
                <w:szCs w:val="18"/>
              </w:rPr>
              <w:t>o</w:t>
            </w:r>
            <w:r w:rsidR="008B3385" w:rsidRPr="007C5F41">
              <w:rPr>
                <w:rFonts w:cstheme="minorHAnsi"/>
                <w:sz w:val="18"/>
                <w:szCs w:val="18"/>
              </w:rPr>
              <w:t xml:space="preserve"> postępowanie na dostawę skanerów filmowych. Dostawa została  zrealizowana w terminie określonym w umowie.</w:t>
            </w:r>
            <w:r w:rsidR="006B59AD" w:rsidRPr="007C5F41">
              <w:rPr>
                <w:rFonts w:cstheme="minorHAnsi"/>
                <w:sz w:val="18"/>
                <w:szCs w:val="18"/>
              </w:rPr>
              <w:t xml:space="preserve"> </w:t>
            </w:r>
            <w:r w:rsidR="008B3385" w:rsidRPr="007C5F41">
              <w:rPr>
                <w:rFonts w:cstheme="minorHAnsi"/>
                <w:sz w:val="18"/>
                <w:szCs w:val="18"/>
              </w:rPr>
              <w:t xml:space="preserve">Pandemia </w:t>
            </w:r>
            <w:proofErr w:type="spellStart"/>
            <w:r w:rsidR="008B3385" w:rsidRPr="007C5F41">
              <w:rPr>
                <w:rFonts w:cstheme="minorHAnsi"/>
                <w:sz w:val="18"/>
                <w:szCs w:val="18"/>
              </w:rPr>
              <w:t>koronawirusa</w:t>
            </w:r>
            <w:proofErr w:type="spellEnd"/>
            <w:r w:rsidR="008B3385" w:rsidRPr="007C5F41">
              <w:rPr>
                <w:rFonts w:cstheme="minorHAnsi"/>
                <w:sz w:val="18"/>
                <w:szCs w:val="18"/>
              </w:rPr>
              <w:t xml:space="preserve"> miała również wpływ na terminową realizację dostaw 5 z 7 stołów przeglądowych do taśmy filmowej. W związku z powyższym na podstawie art. 15r ust. 1 pkt 6) w zw. z ust. 4 pkt 1) ustawy z dnia 2 marca 2020 r. o szczególnych rozwiązaniach związanych z zapobieganiem, przeciwdziałaniem i zwalczaniem CIVID-19, innych chorób zakaźnych oraz wywołanych nimi sytuacji kryzysowych (tj. DZ. U. 2020 poz. 1842 ze zm.) zawarty został aneks nr 1 do umowy</w:t>
            </w:r>
            <w:r w:rsidR="00137760" w:rsidRPr="007C5F41">
              <w:rPr>
                <w:rFonts w:cstheme="minorHAnsi"/>
                <w:sz w:val="18"/>
                <w:szCs w:val="18"/>
              </w:rPr>
              <w:t xml:space="preserve"> </w:t>
            </w:r>
            <w:r w:rsidR="008B3385" w:rsidRPr="007C5F41">
              <w:rPr>
                <w:rFonts w:cstheme="minorHAnsi"/>
                <w:sz w:val="18"/>
                <w:szCs w:val="18"/>
              </w:rPr>
              <w:t>dot. wydłużenia terminu dostarczenia 5 stołów przeglądowych do siedzib OTV we Wrocławiu, Łodzi, Poznaniu, Szczecinie i Gdańsku do dnia 21 maja 2021 r. Dostawy urządzeń zostały zrealizowane w terminie określonym w aneksie do umowy.</w:t>
            </w:r>
            <w:r w:rsidR="001E1774" w:rsidRPr="007C5F41">
              <w:rPr>
                <w:rFonts w:cstheme="minorHAnsi"/>
                <w:sz w:val="18"/>
                <w:szCs w:val="18"/>
              </w:rPr>
              <w:t xml:space="preserve"> </w:t>
            </w:r>
            <w:r w:rsidRPr="007C5F41">
              <w:rPr>
                <w:rFonts w:cstheme="minorHAnsi"/>
                <w:sz w:val="18"/>
                <w:szCs w:val="18"/>
              </w:rPr>
              <w:t xml:space="preserve">W zakresie </w:t>
            </w:r>
            <w:r w:rsidR="008B3385" w:rsidRPr="007C5F41">
              <w:rPr>
                <w:rFonts w:cstheme="minorHAnsi"/>
                <w:sz w:val="18"/>
                <w:szCs w:val="18"/>
              </w:rPr>
              <w:t>pozostałych</w:t>
            </w:r>
            <w:r w:rsidRPr="007C5F41">
              <w:rPr>
                <w:rFonts w:cstheme="minorHAnsi"/>
                <w:sz w:val="18"/>
                <w:szCs w:val="18"/>
              </w:rPr>
              <w:t xml:space="preserve"> umów ich realizacja przebieg</w:t>
            </w:r>
            <w:r w:rsidR="008B3385" w:rsidRPr="007C5F41">
              <w:rPr>
                <w:rFonts w:cstheme="minorHAnsi"/>
                <w:sz w:val="18"/>
                <w:szCs w:val="18"/>
              </w:rPr>
              <w:t>ała</w:t>
            </w:r>
            <w:r w:rsidRPr="007C5F41">
              <w:rPr>
                <w:rFonts w:cstheme="minorHAnsi"/>
                <w:sz w:val="18"/>
                <w:szCs w:val="18"/>
              </w:rPr>
              <w:t xml:space="preserve"> prawidłowo.</w:t>
            </w:r>
          </w:p>
          <w:p w14:paraId="7C54E12D" w14:textId="20A67EB6" w:rsidR="00623EB6" w:rsidRPr="007C5F41" w:rsidRDefault="00623EB6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Ryzyka zdefiniowane w opisie projektu nie wpłynęły na zaplanowane efekty</w:t>
            </w:r>
            <w:r w:rsidR="00383E39" w:rsidRPr="007C5F41">
              <w:rPr>
                <w:rFonts w:cstheme="minorHAnsi"/>
                <w:sz w:val="18"/>
                <w:szCs w:val="18"/>
              </w:rPr>
              <w:t>.</w:t>
            </w:r>
            <w:r w:rsidRPr="007C5F41">
              <w:rPr>
                <w:rFonts w:cstheme="minorHAnsi"/>
                <w:sz w:val="18"/>
                <w:szCs w:val="18"/>
              </w:rPr>
              <w:t xml:space="preserve"> Na dzień zakończenia projektu wszystkie kamienie milowe zostały zrealizowane. Przyczyny przesunięcia realizacji jednego z kamieni milowych w stosunku do terminu planowanego zostały opisane w punkcie 5.</w:t>
            </w:r>
          </w:p>
          <w:p w14:paraId="20BC4BE9" w14:textId="07102F42" w:rsidR="006B59AD" w:rsidRPr="007C5F41" w:rsidRDefault="000271CB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Projekt nie wymagał procedury legislac</w:t>
            </w:r>
            <w:r w:rsidR="008B3385" w:rsidRPr="007C5F41">
              <w:rPr>
                <w:rFonts w:cstheme="minorHAnsi"/>
                <w:sz w:val="18"/>
                <w:szCs w:val="18"/>
              </w:rPr>
              <w:t>yjnej.</w:t>
            </w:r>
            <w:r w:rsidRPr="007C5F41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813FEF" w:rsidRPr="007C5F41" w14:paraId="05088C9B" w14:textId="77777777" w:rsidTr="00134D2A">
        <w:tc>
          <w:tcPr>
            <w:tcW w:w="568" w:type="dxa"/>
          </w:tcPr>
          <w:p w14:paraId="3A04B48E" w14:textId="651863FF" w:rsidR="00813FEF" w:rsidRPr="00134D2A" w:rsidRDefault="00134D2A" w:rsidP="00134D2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9.</w:t>
            </w:r>
          </w:p>
        </w:tc>
        <w:tc>
          <w:tcPr>
            <w:tcW w:w="1404" w:type="dxa"/>
          </w:tcPr>
          <w:p w14:paraId="618F73BD" w14:textId="77777777" w:rsidR="00813FEF" w:rsidRPr="007C5F41" w:rsidRDefault="009D3D41" w:rsidP="00623EB6">
            <w:pPr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U</w:t>
            </w:r>
            <w:r w:rsidR="00813FEF" w:rsidRPr="007C5F41">
              <w:rPr>
                <w:rFonts w:cstheme="minorHAnsi"/>
                <w:sz w:val="18"/>
                <w:szCs w:val="18"/>
              </w:rPr>
              <w:t xml:space="preserve">zyskane korzyści </w:t>
            </w:r>
          </w:p>
        </w:tc>
        <w:tc>
          <w:tcPr>
            <w:tcW w:w="7182" w:type="dxa"/>
          </w:tcPr>
          <w:p w14:paraId="0AB3DE24" w14:textId="77777777" w:rsidR="0017013B" w:rsidRPr="00042557" w:rsidRDefault="0017013B" w:rsidP="00042557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042557">
              <w:rPr>
                <w:rFonts w:cstheme="minorHAnsi"/>
                <w:bCs/>
                <w:sz w:val="18"/>
                <w:szCs w:val="18"/>
              </w:rPr>
              <w:t>Wdrożenie projektu przyczyniło się do osiągnięcia szerokich korzyści społeczno-gospodarczych:</w:t>
            </w:r>
          </w:p>
          <w:p w14:paraId="3B364FC7" w14:textId="344151FE" w:rsidR="0017013B" w:rsidRPr="00042557" w:rsidRDefault="00BF2DD6" w:rsidP="00042557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042557">
              <w:rPr>
                <w:rFonts w:cstheme="minorHAnsi"/>
                <w:bCs/>
                <w:sz w:val="18"/>
                <w:szCs w:val="18"/>
              </w:rPr>
              <w:t xml:space="preserve">dzięki digitalizacji zbiorów udało się </w:t>
            </w:r>
            <w:r w:rsidR="0017013B" w:rsidRPr="00042557">
              <w:rPr>
                <w:rFonts w:cstheme="minorHAnsi"/>
                <w:bCs/>
                <w:sz w:val="18"/>
                <w:szCs w:val="18"/>
              </w:rPr>
              <w:t>zmniejsz</w:t>
            </w:r>
            <w:r w:rsidRPr="00042557">
              <w:rPr>
                <w:rFonts w:cstheme="minorHAnsi"/>
                <w:bCs/>
                <w:sz w:val="18"/>
                <w:szCs w:val="18"/>
              </w:rPr>
              <w:t>yć</w:t>
            </w:r>
            <w:r w:rsidR="0017013B" w:rsidRPr="00042557">
              <w:rPr>
                <w:rFonts w:cstheme="minorHAnsi"/>
                <w:bCs/>
                <w:sz w:val="18"/>
                <w:szCs w:val="18"/>
              </w:rPr>
              <w:t xml:space="preserve"> koszt</w:t>
            </w:r>
            <w:r w:rsidRPr="00042557">
              <w:rPr>
                <w:rFonts w:cstheme="minorHAnsi"/>
                <w:bCs/>
                <w:sz w:val="18"/>
                <w:szCs w:val="18"/>
              </w:rPr>
              <w:t>y</w:t>
            </w:r>
            <w:r w:rsidR="0017013B" w:rsidRPr="00042557">
              <w:rPr>
                <w:rFonts w:cstheme="minorHAnsi"/>
                <w:bCs/>
                <w:sz w:val="18"/>
                <w:szCs w:val="18"/>
              </w:rPr>
              <w:t xml:space="preserve"> dostępu do materiałów przez podmioty zewnętrzne,</w:t>
            </w:r>
          </w:p>
          <w:p w14:paraId="2D9F62CE" w14:textId="3690712E" w:rsidR="0017013B" w:rsidRPr="00042557" w:rsidRDefault="00BF2DD6" w:rsidP="00042557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042557">
              <w:rPr>
                <w:rFonts w:cstheme="minorHAnsi"/>
                <w:bCs/>
                <w:sz w:val="18"/>
                <w:szCs w:val="18"/>
              </w:rPr>
              <w:t xml:space="preserve">Skrócono czas </w:t>
            </w:r>
            <w:r w:rsidR="0017013B" w:rsidRPr="00042557">
              <w:rPr>
                <w:rFonts w:cstheme="minorHAnsi"/>
                <w:bCs/>
                <w:sz w:val="18"/>
                <w:szCs w:val="18"/>
              </w:rPr>
              <w:t>przygotowania materiałów do udostępnienia/emisji,</w:t>
            </w:r>
          </w:p>
          <w:p w14:paraId="569E46AF" w14:textId="594C3859" w:rsidR="0017013B" w:rsidRPr="00042557" w:rsidRDefault="00BF2DD6" w:rsidP="00042557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042557">
              <w:rPr>
                <w:rFonts w:cstheme="minorHAnsi"/>
                <w:bCs/>
                <w:sz w:val="18"/>
                <w:szCs w:val="18"/>
              </w:rPr>
              <w:t>Zredukowano opłaty</w:t>
            </w:r>
            <w:r w:rsidR="0017013B" w:rsidRPr="00042557">
              <w:rPr>
                <w:rFonts w:cstheme="minorHAnsi"/>
                <w:bCs/>
                <w:sz w:val="18"/>
                <w:szCs w:val="18"/>
              </w:rPr>
              <w:t xml:space="preserve"> za odtworzenie </w:t>
            </w:r>
            <w:proofErr w:type="spellStart"/>
            <w:r w:rsidR="0017013B" w:rsidRPr="00042557">
              <w:rPr>
                <w:rFonts w:cstheme="minorHAnsi"/>
                <w:bCs/>
                <w:sz w:val="18"/>
                <w:szCs w:val="18"/>
              </w:rPr>
              <w:t>zdigitalizowanego</w:t>
            </w:r>
            <w:proofErr w:type="spellEnd"/>
            <w:r w:rsidR="0017013B" w:rsidRPr="00042557">
              <w:rPr>
                <w:rFonts w:cstheme="minorHAnsi"/>
                <w:bCs/>
                <w:sz w:val="18"/>
                <w:szCs w:val="18"/>
              </w:rPr>
              <w:t xml:space="preserve"> materiału,</w:t>
            </w:r>
          </w:p>
          <w:p w14:paraId="110A9D37" w14:textId="71F56DC7" w:rsidR="0017013B" w:rsidRPr="00042557" w:rsidRDefault="0017013B" w:rsidP="00042557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042557">
              <w:rPr>
                <w:rFonts w:cstheme="minorHAnsi"/>
                <w:bCs/>
                <w:sz w:val="18"/>
                <w:szCs w:val="18"/>
              </w:rPr>
              <w:t>zniwelowan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o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koszty dostępu (utrzymania własnej bazy) </w:t>
            </w:r>
            <w:proofErr w:type="spellStart"/>
            <w:r w:rsidRPr="00042557">
              <w:rPr>
                <w:rFonts w:cstheme="minorHAnsi"/>
                <w:bCs/>
                <w:sz w:val="18"/>
                <w:szCs w:val="18"/>
              </w:rPr>
              <w:t>zdigitalizowanych</w:t>
            </w:r>
            <w:proofErr w:type="spellEnd"/>
            <w:r w:rsidRPr="00042557">
              <w:rPr>
                <w:rFonts w:cstheme="minorHAnsi"/>
                <w:bCs/>
                <w:sz w:val="18"/>
                <w:szCs w:val="18"/>
              </w:rPr>
              <w:t xml:space="preserve"> utworów przez właścicieli zewnętrznych kanałów dystrybucji treści w Internecie, dzięki wykorzystaniu udostępnionych przez TVP interfejsów API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,</w:t>
            </w:r>
          </w:p>
          <w:p w14:paraId="5B79C180" w14:textId="77777777" w:rsidR="00BF2DD6" w:rsidRPr="00042557" w:rsidRDefault="0017013B" w:rsidP="00042557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042557">
              <w:rPr>
                <w:rFonts w:cstheme="minorHAnsi"/>
                <w:bCs/>
                <w:sz w:val="18"/>
                <w:szCs w:val="18"/>
              </w:rPr>
              <w:t>znacząc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o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zniesi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ono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barier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y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społeczn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e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związan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e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z dostępnością do zasobów kultury o dużym potencjale artystycznym i edukacyjnym,</w:t>
            </w:r>
          </w:p>
          <w:p w14:paraId="68C0E089" w14:textId="20D91C2B" w:rsidR="0017013B" w:rsidRPr="00042557" w:rsidRDefault="0017013B" w:rsidP="00042557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042557">
              <w:rPr>
                <w:rFonts w:cstheme="minorHAnsi"/>
                <w:bCs/>
                <w:sz w:val="18"/>
                <w:szCs w:val="18"/>
              </w:rPr>
              <w:t xml:space="preserve"> udostępni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ono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i rozpowszechni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ono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zasob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y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realizując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e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demokratyczne, społeczne i kulturalne potrzeby społeczności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 xml:space="preserve"> zwłaszcza lokalnych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, </w:t>
            </w:r>
          </w:p>
          <w:p w14:paraId="4A72CDE5" w14:textId="55DC168D" w:rsidR="0017013B" w:rsidRPr="00042557" w:rsidRDefault="0017013B" w:rsidP="00042557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042557">
              <w:rPr>
                <w:rFonts w:cstheme="minorHAnsi"/>
                <w:bCs/>
                <w:sz w:val="18"/>
                <w:szCs w:val="18"/>
              </w:rPr>
              <w:t>zniesien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o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bariery po stronie popytu i podaży cyfrowych treści audiowizualnych o szczególnym znaczeniu dla dziedzictwa kulturowego,</w:t>
            </w:r>
          </w:p>
          <w:p w14:paraId="6B3B7696" w14:textId="77777777" w:rsidR="00BF2DD6" w:rsidRPr="00042557" w:rsidRDefault="00BF2DD6" w:rsidP="00042557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042557">
              <w:rPr>
                <w:rFonts w:cstheme="minorHAnsi"/>
                <w:bCs/>
                <w:sz w:val="18"/>
                <w:szCs w:val="18"/>
              </w:rPr>
              <w:t>wy</w:t>
            </w:r>
            <w:r w:rsidR="0017013B" w:rsidRPr="00042557">
              <w:rPr>
                <w:rFonts w:cstheme="minorHAnsi"/>
                <w:bCs/>
                <w:sz w:val="18"/>
                <w:szCs w:val="18"/>
              </w:rPr>
              <w:t>elimin</w:t>
            </w:r>
            <w:r w:rsidRPr="00042557">
              <w:rPr>
                <w:rFonts w:cstheme="minorHAnsi"/>
                <w:bCs/>
                <w:sz w:val="18"/>
                <w:szCs w:val="18"/>
              </w:rPr>
              <w:t>owano</w:t>
            </w:r>
            <w:r w:rsidR="0017013B" w:rsidRPr="00042557">
              <w:rPr>
                <w:rFonts w:cstheme="minorHAnsi"/>
                <w:bCs/>
                <w:sz w:val="18"/>
                <w:szCs w:val="18"/>
              </w:rPr>
              <w:t xml:space="preserve"> bariery przestrzeni i czasu w swobodnym dostępnie do </w:t>
            </w:r>
            <w:proofErr w:type="spellStart"/>
            <w:r w:rsidR="0017013B" w:rsidRPr="00042557">
              <w:rPr>
                <w:rFonts w:cstheme="minorHAnsi"/>
                <w:bCs/>
                <w:sz w:val="18"/>
                <w:szCs w:val="18"/>
              </w:rPr>
              <w:t>scyfryzowanych</w:t>
            </w:r>
            <w:proofErr w:type="spellEnd"/>
            <w:r w:rsidR="0017013B" w:rsidRPr="00042557">
              <w:rPr>
                <w:rFonts w:cstheme="minorHAnsi"/>
                <w:bCs/>
                <w:sz w:val="18"/>
                <w:szCs w:val="18"/>
              </w:rPr>
              <w:t xml:space="preserve"> materiałów, przy jednoczesnym podniesieniu ich jakości technicznej/audiowizualnej, </w:t>
            </w:r>
          </w:p>
          <w:p w14:paraId="275E926E" w14:textId="67139AC6" w:rsidR="0017013B" w:rsidRPr="00042557" w:rsidRDefault="0017013B" w:rsidP="00042557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042557">
              <w:rPr>
                <w:rFonts w:cstheme="minorHAnsi"/>
                <w:bCs/>
                <w:sz w:val="18"/>
                <w:szCs w:val="18"/>
              </w:rPr>
              <w:t>umożliwi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ono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ponowne wykorzystani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e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zasobów kultury, </w:t>
            </w:r>
          </w:p>
          <w:p w14:paraId="722444E6" w14:textId="24E73CE9" w:rsidR="0017013B" w:rsidRPr="00042557" w:rsidRDefault="0017013B" w:rsidP="00042557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042557">
              <w:rPr>
                <w:rFonts w:cstheme="minorHAnsi"/>
                <w:bCs/>
                <w:sz w:val="18"/>
                <w:szCs w:val="18"/>
              </w:rPr>
              <w:t>upowszechni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ono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zasob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y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kultury o dużej wartości historycznej,  edukacyjnej i artystycznej, </w:t>
            </w:r>
          </w:p>
          <w:p w14:paraId="74741B92" w14:textId="2CF869EA" w:rsidR="0017013B" w:rsidRPr="00042557" w:rsidRDefault="0017013B" w:rsidP="00042557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042557">
              <w:rPr>
                <w:rFonts w:cstheme="minorHAnsi"/>
                <w:bCs/>
                <w:sz w:val="18"/>
                <w:szCs w:val="18"/>
              </w:rPr>
              <w:t>nawiąza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no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współprac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ę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ze środowiskami zainteresowanymi ponownym wykorzystaniem </w:t>
            </w:r>
            <w:proofErr w:type="spellStart"/>
            <w:r w:rsidRPr="00042557">
              <w:rPr>
                <w:rFonts w:cstheme="minorHAnsi"/>
                <w:bCs/>
                <w:sz w:val="18"/>
                <w:szCs w:val="18"/>
              </w:rPr>
              <w:t>zdigitalizowanych</w:t>
            </w:r>
            <w:proofErr w:type="spellEnd"/>
            <w:r w:rsidRPr="00042557">
              <w:rPr>
                <w:rFonts w:cstheme="minorHAnsi"/>
                <w:bCs/>
                <w:sz w:val="18"/>
                <w:szCs w:val="18"/>
              </w:rPr>
              <w:t xml:space="preserve"> materiałów, </w:t>
            </w:r>
          </w:p>
          <w:p w14:paraId="16288314" w14:textId="77777777" w:rsidR="00BF2DD6" w:rsidRPr="00042557" w:rsidRDefault="00BF2DD6" w:rsidP="00042557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042557">
              <w:rPr>
                <w:rFonts w:cstheme="minorHAnsi"/>
                <w:bCs/>
                <w:sz w:val="18"/>
                <w:szCs w:val="18"/>
              </w:rPr>
              <w:t>zabezpieczono</w:t>
            </w:r>
            <w:r w:rsidR="0017013B" w:rsidRPr="00042557">
              <w:rPr>
                <w:rFonts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="0017013B" w:rsidRPr="00042557">
              <w:rPr>
                <w:rFonts w:cstheme="minorHAnsi"/>
                <w:bCs/>
                <w:sz w:val="18"/>
                <w:szCs w:val="18"/>
              </w:rPr>
              <w:t>dóbr</w:t>
            </w:r>
            <w:r w:rsidRPr="00042557">
              <w:rPr>
                <w:rFonts w:cstheme="minorHAnsi"/>
                <w:bCs/>
                <w:sz w:val="18"/>
                <w:szCs w:val="18"/>
              </w:rPr>
              <w:t>a</w:t>
            </w:r>
            <w:proofErr w:type="spellEnd"/>
            <w:r w:rsidR="0017013B" w:rsidRPr="00042557">
              <w:rPr>
                <w:rFonts w:cstheme="minorHAnsi"/>
                <w:bCs/>
                <w:sz w:val="18"/>
                <w:szCs w:val="18"/>
              </w:rPr>
              <w:t xml:space="preserve"> kultury przed zniszczeniem dzięki digitalizacji zasobów kultury,</w:t>
            </w:r>
          </w:p>
          <w:p w14:paraId="6DB0A9C1" w14:textId="56BF2FAD" w:rsidR="0017013B" w:rsidRPr="00042557" w:rsidRDefault="0017013B" w:rsidP="00042557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042557">
              <w:rPr>
                <w:rFonts w:cstheme="minorHAnsi"/>
                <w:bCs/>
                <w:sz w:val="18"/>
                <w:szCs w:val="18"/>
              </w:rPr>
              <w:t xml:space="preserve"> podniesi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ono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kompetencj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e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pracowników wykonujących zadania związane z realizacją misji publicznej, </w:t>
            </w:r>
          </w:p>
          <w:p w14:paraId="2D6D445B" w14:textId="2D66623C" w:rsidR="0017013B" w:rsidRPr="00042557" w:rsidRDefault="0017013B" w:rsidP="00042557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042557">
              <w:rPr>
                <w:rFonts w:cstheme="minorHAnsi"/>
                <w:bCs/>
                <w:sz w:val="18"/>
                <w:szCs w:val="18"/>
              </w:rPr>
              <w:t>skróc</w:t>
            </w:r>
            <w:r w:rsidR="00BF2DD6" w:rsidRPr="00042557">
              <w:rPr>
                <w:rFonts w:cstheme="minorHAnsi"/>
                <w:bCs/>
                <w:sz w:val="18"/>
                <w:szCs w:val="18"/>
              </w:rPr>
              <w:t>ono</w:t>
            </w:r>
            <w:r w:rsidRPr="00042557">
              <w:rPr>
                <w:rFonts w:cstheme="minorHAnsi"/>
                <w:bCs/>
                <w:sz w:val="18"/>
                <w:szCs w:val="18"/>
              </w:rPr>
              <w:t xml:space="preserve"> czas udostępniania obiektów kultury odbiorcom końcowym i instytucjonalnym, </w:t>
            </w:r>
          </w:p>
          <w:p w14:paraId="5D7BB838" w14:textId="2694D0A0" w:rsidR="0017013B" w:rsidRDefault="00BF2DD6" w:rsidP="00042557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042557">
              <w:rPr>
                <w:rFonts w:cstheme="minorHAnsi"/>
                <w:bCs/>
                <w:sz w:val="18"/>
                <w:szCs w:val="18"/>
              </w:rPr>
              <w:t xml:space="preserve">zapewniono </w:t>
            </w:r>
            <w:r w:rsidR="0017013B" w:rsidRPr="00042557">
              <w:rPr>
                <w:rFonts w:cstheme="minorHAnsi"/>
                <w:bCs/>
                <w:sz w:val="18"/>
                <w:szCs w:val="18"/>
              </w:rPr>
              <w:t xml:space="preserve">gromadzenie, przechowywanie i udostępnianie zasobów cyfrowych w sposób </w:t>
            </w:r>
            <w:r w:rsidRPr="00042557">
              <w:rPr>
                <w:rFonts w:cstheme="minorHAnsi"/>
                <w:bCs/>
                <w:sz w:val="18"/>
                <w:szCs w:val="18"/>
              </w:rPr>
              <w:t>gwarantujący</w:t>
            </w:r>
            <w:r w:rsidR="0017013B" w:rsidRPr="00042557">
              <w:rPr>
                <w:rFonts w:cstheme="minorHAnsi"/>
                <w:bCs/>
                <w:sz w:val="18"/>
                <w:szCs w:val="18"/>
              </w:rPr>
              <w:t xml:space="preserve"> bezpieczeństwo przetwarzania danych.</w:t>
            </w:r>
          </w:p>
          <w:p w14:paraId="68B50EE0" w14:textId="46CC3E81" w:rsidR="0017013B" w:rsidRPr="00134D2A" w:rsidRDefault="00134D2A" w:rsidP="00134D2A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134D2A">
              <w:rPr>
                <w:rFonts w:cstheme="minorHAnsi"/>
                <w:bCs/>
                <w:sz w:val="18"/>
                <w:szCs w:val="18"/>
              </w:rPr>
              <w:t xml:space="preserve">zapewniono możliwość korzystania ze </w:t>
            </w:r>
            <w:proofErr w:type="spellStart"/>
            <w:r w:rsidRPr="00134D2A">
              <w:rPr>
                <w:rFonts w:cstheme="minorHAnsi"/>
                <w:bCs/>
                <w:sz w:val="18"/>
                <w:szCs w:val="18"/>
              </w:rPr>
              <w:t>zdigitalizowanych</w:t>
            </w:r>
            <w:proofErr w:type="spellEnd"/>
            <w:r w:rsidRPr="00134D2A">
              <w:rPr>
                <w:rFonts w:cstheme="minorHAnsi"/>
                <w:bCs/>
                <w:sz w:val="18"/>
                <w:szCs w:val="18"/>
              </w:rPr>
              <w:t xml:space="preserve"> i częściowo zrekonstruowanych materiałów, a ich udostępnienie w Internecie pozytywnie przyczyniło się do likwidacji, mogących wcześniej istnieć, barier w dostępie do dóbr kultury. Dostęp online do największych arcydzieł ma szczególne znaczenie dla osób zagrożonych wykluczeniem z życia społeczno-kulturalnego ze względu np. na miejsce zamieszkania, niepełnosprawność ruchową, podeszły wiek, oraz osób z innych powodów zagrożonych wykluczeniem i marginalizacją. </w:t>
            </w:r>
          </w:p>
        </w:tc>
      </w:tr>
      <w:tr w:rsidR="00F82254" w:rsidRPr="007C5F41" w14:paraId="0C39B2B5" w14:textId="77777777" w:rsidTr="00134D2A">
        <w:trPr>
          <w:trHeight w:val="1073"/>
        </w:trPr>
        <w:tc>
          <w:tcPr>
            <w:tcW w:w="568" w:type="dxa"/>
          </w:tcPr>
          <w:p w14:paraId="3406D8FF" w14:textId="0FDB206B" w:rsidR="00F82254" w:rsidRPr="00134D2A" w:rsidRDefault="00134D2A" w:rsidP="00134D2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10.</w:t>
            </w:r>
          </w:p>
        </w:tc>
        <w:tc>
          <w:tcPr>
            <w:tcW w:w="1404" w:type="dxa"/>
          </w:tcPr>
          <w:p w14:paraId="05BF7B71" w14:textId="77777777" w:rsidR="00F82254" w:rsidRPr="007C5F41" w:rsidRDefault="00F82254" w:rsidP="00623EB6">
            <w:pPr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E-usługi i rejestry z jakimi zintegrował się wytworzony system w ramach realizacji projektu</w:t>
            </w:r>
          </w:p>
        </w:tc>
        <w:tc>
          <w:tcPr>
            <w:tcW w:w="7182" w:type="dxa"/>
          </w:tcPr>
          <w:p w14:paraId="0222CDB1" w14:textId="0C5FBC06" w:rsidR="00F82254" w:rsidRPr="007C5F41" w:rsidRDefault="000749FA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W ramach projektu nie były uruchamiane e-usługi. </w:t>
            </w:r>
            <w:r w:rsidR="00137760" w:rsidRPr="007C5F41">
              <w:rPr>
                <w:rFonts w:cstheme="minorHAnsi"/>
                <w:sz w:val="18"/>
                <w:szCs w:val="18"/>
              </w:rPr>
              <w:t>Projekt jest komplementarny do projektu Kronik@</w:t>
            </w:r>
            <w:r w:rsidR="006B59AD" w:rsidRPr="007C5F41">
              <w:rPr>
                <w:rFonts w:cstheme="minorHAnsi"/>
                <w:sz w:val="18"/>
                <w:szCs w:val="18"/>
              </w:rPr>
              <w:t>.</w:t>
            </w:r>
            <w:r w:rsidR="00137760" w:rsidRPr="007C5F41">
              <w:rPr>
                <w:rFonts w:cstheme="minorHAnsi"/>
                <w:sz w:val="18"/>
                <w:szCs w:val="18"/>
              </w:rPr>
              <w:t xml:space="preserve"> </w:t>
            </w:r>
            <w:r w:rsidR="001E1774" w:rsidRPr="007C5F41">
              <w:rPr>
                <w:rFonts w:cstheme="minorHAnsi"/>
                <w:sz w:val="18"/>
                <w:szCs w:val="18"/>
              </w:rPr>
              <w:t>Beneficjent</w:t>
            </w:r>
            <w:r w:rsidR="00137760" w:rsidRPr="007C5F41">
              <w:rPr>
                <w:rFonts w:cstheme="minorHAnsi"/>
                <w:sz w:val="18"/>
                <w:szCs w:val="18"/>
              </w:rPr>
              <w:t xml:space="preserve"> udostępnieni</w:t>
            </w:r>
            <w:r w:rsidR="00920408" w:rsidRPr="007C5F41">
              <w:rPr>
                <w:rFonts w:cstheme="minorHAnsi"/>
                <w:sz w:val="18"/>
                <w:szCs w:val="18"/>
              </w:rPr>
              <w:t>a</w:t>
            </w:r>
            <w:r w:rsidR="00137760" w:rsidRPr="007C5F41">
              <w:rPr>
                <w:rFonts w:cstheme="minorHAnsi"/>
                <w:sz w:val="18"/>
                <w:szCs w:val="18"/>
              </w:rPr>
              <w:t xml:space="preserve"> metadan</w:t>
            </w:r>
            <w:r w:rsidR="00920408" w:rsidRPr="007C5F41">
              <w:rPr>
                <w:rFonts w:cstheme="minorHAnsi"/>
                <w:sz w:val="18"/>
                <w:szCs w:val="18"/>
              </w:rPr>
              <w:t>e</w:t>
            </w:r>
            <w:r w:rsidR="006B59AD" w:rsidRPr="007C5F41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="006B59AD" w:rsidRPr="007C5F41">
              <w:rPr>
                <w:rFonts w:cstheme="minorHAnsi"/>
                <w:sz w:val="18"/>
                <w:szCs w:val="18"/>
              </w:rPr>
              <w:t>zdigitalizowanych</w:t>
            </w:r>
            <w:proofErr w:type="spellEnd"/>
            <w:r w:rsidR="006B59AD" w:rsidRPr="007C5F41">
              <w:rPr>
                <w:rFonts w:cstheme="minorHAnsi"/>
                <w:sz w:val="18"/>
                <w:szCs w:val="18"/>
              </w:rPr>
              <w:t xml:space="preserve"> w ramach projektu zasobów audiowizualnych</w:t>
            </w:r>
            <w:r w:rsidR="00137760" w:rsidRPr="007C5F41">
              <w:rPr>
                <w:rFonts w:cstheme="minorHAnsi"/>
                <w:sz w:val="18"/>
                <w:szCs w:val="18"/>
              </w:rPr>
              <w:t xml:space="preserve"> poprzez </w:t>
            </w:r>
            <w:r w:rsidR="006B59AD" w:rsidRPr="007C5F41">
              <w:rPr>
                <w:rFonts w:cstheme="minorHAnsi"/>
                <w:sz w:val="18"/>
                <w:szCs w:val="18"/>
              </w:rPr>
              <w:t xml:space="preserve">udostępnione </w:t>
            </w:r>
            <w:r w:rsidR="00137760" w:rsidRPr="007C5F41">
              <w:rPr>
                <w:rFonts w:cstheme="minorHAnsi"/>
                <w:sz w:val="18"/>
                <w:szCs w:val="18"/>
              </w:rPr>
              <w:t xml:space="preserve">API do </w:t>
            </w:r>
            <w:r w:rsidR="006B59AD" w:rsidRPr="007C5F41">
              <w:rPr>
                <w:rFonts w:cstheme="minorHAnsi"/>
                <w:sz w:val="18"/>
                <w:szCs w:val="18"/>
              </w:rPr>
              <w:t xml:space="preserve">portalu </w:t>
            </w:r>
            <w:r w:rsidR="00137760" w:rsidRPr="007C5F41">
              <w:rPr>
                <w:rFonts w:cstheme="minorHAnsi"/>
                <w:sz w:val="18"/>
                <w:szCs w:val="18"/>
              </w:rPr>
              <w:t>Kronik@.</w:t>
            </w:r>
          </w:p>
        </w:tc>
      </w:tr>
      <w:tr w:rsidR="007C54F9" w:rsidRPr="007C5F41" w14:paraId="60C50803" w14:textId="77777777" w:rsidTr="00134D2A">
        <w:tc>
          <w:tcPr>
            <w:tcW w:w="568" w:type="dxa"/>
          </w:tcPr>
          <w:p w14:paraId="1C896E19" w14:textId="34522457" w:rsidR="007C54F9" w:rsidRPr="00134D2A" w:rsidRDefault="00134D2A" w:rsidP="00134D2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11.</w:t>
            </w:r>
          </w:p>
        </w:tc>
        <w:tc>
          <w:tcPr>
            <w:tcW w:w="1404" w:type="dxa"/>
          </w:tcPr>
          <w:p w14:paraId="5F518339" w14:textId="77777777" w:rsidR="007C54F9" w:rsidRPr="007C5F41" w:rsidRDefault="003B7BD6" w:rsidP="00623EB6">
            <w:pPr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Zapewnienie utrzymania projektu (w okresie trwałości)</w:t>
            </w:r>
          </w:p>
        </w:tc>
        <w:tc>
          <w:tcPr>
            <w:tcW w:w="7182" w:type="dxa"/>
          </w:tcPr>
          <w:p w14:paraId="69D9DB9A" w14:textId="58EED4DB" w:rsidR="00BE3D6C" w:rsidRPr="007C5F41" w:rsidRDefault="006B59AD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 xml:space="preserve">Utrzymanie projektu będzie realizowane </w:t>
            </w:r>
            <w:r w:rsidR="000749FA" w:rsidRPr="007C5F41">
              <w:rPr>
                <w:rFonts w:cstheme="minorHAnsi"/>
                <w:sz w:val="18"/>
                <w:szCs w:val="18"/>
              </w:rPr>
              <w:t xml:space="preserve">z bieżącego budżetu TVP SA. Ma to odzwierciedlenie w </w:t>
            </w:r>
            <w:r w:rsidR="00BE3D6C" w:rsidRPr="007C5F41">
              <w:rPr>
                <w:rFonts w:cstheme="minorHAnsi"/>
                <w:sz w:val="18"/>
                <w:szCs w:val="18"/>
              </w:rPr>
              <w:t>planie ekonomiczno-finansowym Ośrodka Dokumentacji i Zbiorów Programowych</w:t>
            </w:r>
          </w:p>
          <w:p w14:paraId="5523FD9B" w14:textId="1527D0D7" w:rsidR="006E7D86" w:rsidRPr="007C5F41" w:rsidRDefault="006E7D86" w:rsidP="00623EB6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D3D41" w:rsidRPr="007C5F41" w14:paraId="6BDB583A" w14:textId="77777777" w:rsidTr="00134D2A">
        <w:tc>
          <w:tcPr>
            <w:tcW w:w="568" w:type="dxa"/>
          </w:tcPr>
          <w:p w14:paraId="01D139BA" w14:textId="1B8DBDC2" w:rsidR="009D3D41" w:rsidRPr="00134D2A" w:rsidRDefault="00134D2A" w:rsidP="00134D2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12.</w:t>
            </w:r>
          </w:p>
        </w:tc>
        <w:tc>
          <w:tcPr>
            <w:tcW w:w="1404" w:type="dxa"/>
          </w:tcPr>
          <w:p w14:paraId="52A057DB" w14:textId="77777777" w:rsidR="009D3D41" w:rsidRPr="007C5F41" w:rsidRDefault="009D3D41" w:rsidP="00623EB6">
            <w:pPr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Doświadczenia związane z realizacją projektu</w:t>
            </w:r>
          </w:p>
        </w:tc>
        <w:tc>
          <w:tcPr>
            <w:tcW w:w="7182" w:type="dxa"/>
          </w:tcPr>
          <w:p w14:paraId="6C574ABE" w14:textId="2BEB6DDC" w:rsidR="009D3D41" w:rsidRPr="007C5F41" w:rsidRDefault="00BE3D6C" w:rsidP="00623EB6">
            <w:pPr>
              <w:jc w:val="both"/>
              <w:rPr>
                <w:rFonts w:cstheme="minorHAnsi"/>
                <w:sz w:val="18"/>
                <w:szCs w:val="18"/>
              </w:rPr>
            </w:pPr>
            <w:r w:rsidRPr="007C5F41">
              <w:rPr>
                <w:rFonts w:cstheme="minorHAnsi"/>
                <w:sz w:val="18"/>
                <w:szCs w:val="18"/>
              </w:rPr>
              <w:t>W ramach projektu został zbudowany unikalny zespół posiadający profesjonalne narzędzia oraz unikalną wiedzę i umiejętności związane z procesem cyfryzacji i rekonstrukcji materiałów z taśm filmowych. Beneficjent wystąpił o środki na kolejne projekty, by wykorzystać potencjał tego zespołu na rzecz cyfryzacji i udostępniania dóbr kultury.</w:t>
            </w:r>
          </w:p>
        </w:tc>
      </w:tr>
    </w:tbl>
    <w:p w14:paraId="1AAE2058" w14:textId="77777777" w:rsidR="007A0A3D" w:rsidRPr="007C5F41" w:rsidRDefault="007A0A3D" w:rsidP="00623EB6">
      <w:pPr>
        <w:rPr>
          <w:rFonts w:cstheme="minorHAnsi"/>
          <w:sz w:val="18"/>
          <w:szCs w:val="18"/>
        </w:rPr>
      </w:pPr>
    </w:p>
    <w:sectPr w:rsidR="007A0A3D" w:rsidRPr="007C5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FF314" w14:textId="77777777" w:rsidR="004C2E4D" w:rsidRDefault="004C2E4D" w:rsidP="005A0244">
      <w:pPr>
        <w:spacing w:after="0" w:line="240" w:lineRule="auto"/>
      </w:pPr>
      <w:r>
        <w:separator/>
      </w:r>
    </w:p>
  </w:endnote>
  <w:endnote w:type="continuationSeparator" w:id="0">
    <w:p w14:paraId="37030970" w14:textId="77777777" w:rsidR="004C2E4D" w:rsidRDefault="004C2E4D" w:rsidP="005A0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C5B7B" w14:textId="77777777" w:rsidR="004C2E4D" w:rsidRDefault="004C2E4D" w:rsidP="005A0244">
      <w:pPr>
        <w:spacing w:after="0" w:line="240" w:lineRule="auto"/>
      </w:pPr>
      <w:r>
        <w:separator/>
      </w:r>
    </w:p>
  </w:footnote>
  <w:footnote w:type="continuationSeparator" w:id="0">
    <w:p w14:paraId="48708BC1" w14:textId="77777777" w:rsidR="004C2E4D" w:rsidRDefault="004C2E4D" w:rsidP="005A0244">
      <w:pPr>
        <w:spacing w:after="0" w:line="240" w:lineRule="auto"/>
      </w:pPr>
      <w:r>
        <w:continuationSeparator/>
      </w:r>
    </w:p>
  </w:footnote>
  <w:footnote w:id="1">
    <w:p w14:paraId="239307F0" w14:textId="77777777" w:rsidR="005A0244" w:rsidRDefault="005A0244" w:rsidP="005A0244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CE460B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0E063D"/>
    <w:multiLevelType w:val="hybridMultilevel"/>
    <w:tmpl w:val="87A06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4206D"/>
    <w:multiLevelType w:val="hybridMultilevel"/>
    <w:tmpl w:val="8BC81DC6"/>
    <w:lvl w:ilvl="0" w:tplc="404024C8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15436"/>
    <w:multiLevelType w:val="hybridMultilevel"/>
    <w:tmpl w:val="015A4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10D2F"/>
    <w:multiLevelType w:val="hybridMultilevel"/>
    <w:tmpl w:val="B7746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75479"/>
    <w:multiLevelType w:val="hybridMultilevel"/>
    <w:tmpl w:val="D0BAF36A"/>
    <w:lvl w:ilvl="0" w:tplc="190061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7256A"/>
    <w:multiLevelType w:val="hybridMultilevel"/>
    <w:tmpl w:val="FC2488AC"/>
    <w:lvl w:ilvl="0" w:tplc="BA4C64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E25FC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50D9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D6AB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62AB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8652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C8BC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C8A9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3EF7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16FA6"/>
    <w:multiLevelType w:val="multilevel"/>
    <w:tmpl w:val="460A79B6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9" w15:restartNumberingAfterBreak="0">
    <w:nsid w:val="311C492F"/>
    <w:multiLevelType w:val="hybridMultilevel"/>
    <w:tmpl w:val="97148294"/>
    <w:lvl w:ilvl="0" w:tplc="190061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133FC8"/>
    <w:multiLevelType w:val="hybridMultilevel"/>
    <w:tmpl w:val="CE460B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615262"/>
    <w:multiLevelType w:val="hybridMultilevel"/>
    <w:tmpl w:val="6972B6EC"/>
    <w:lvl w:ilvl="0" w:tplc="3DB83C8A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A7720B2"/>
    <w:multiLevelType w:val="hybridMultilevel"/>
    <w:tmpl w:val="1EDAE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55350"/>
    <w:multiLevelType w:val="hybridMultilevel"/>
    <w:tmpl w:val="D99CBAC6"/>
    <w:lvl w:ilvl="0" w:tplc="98BE368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F94B32"/>
    <w:multiLevelType w:val="hybridMultilevel"/>
    <w:tmpl w:val="77BCFD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58504F"/>
    <w:multiLevelType w:val="hybridMultilevel"/>
    <w:tmpl w:val="647EBC2E"/>
    <w:lvl w:ilvl="0" w:tplc="19006108">
      <w:start w:val="1"/>
      <w:numFmt w:val="bullet"/>
      <w:lvlText w:val="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7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295E4B"/>
    <w:multiLevelType w:val="hybridMultilevel"/>
    <w:tmpl w:val="76FE7A28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0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9A6A68"/>
    <w:multiLevelType w:val="hybridMultilevel"/>
    <w:tmpl w:val="B91E568C"/>
    <w:lvl w:ilvl="0" w:tplc="9C26CC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9A2B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D28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30F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9454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5AC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DA1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547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D62A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C22F3F"/>
    <w:multiLevelType w:val="hybridMultilevel"/>
    <w:tmpl w:val="205A69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CA3A11"/>
    <w:multiLevelType w:val="hybridMultilevel"/>
    <w:tmpl w:val="6D782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21"/>
  </w:num>
  <w:num w:numId="5">
    <w:abstractNumId w:val="20"/>
  </w:num>
  <w:num w:numId="6">
    <w:abstractNumId w:val="23"/>
  </w:num>
  <w:num w:numId="7">
    <w:abstractNumId w:val="7"/>
  </w:num>
  <w:num w:numId="8">
    <w:abstractNumId w:val="22"/>
  </w:num>
  <w:num w:numId="9">
    <w:abstractNumId w:val="24"/>
  </w:num>
  <w:num w:numId="10">
    <w:abstractNumId w:val="13"/>
  </w:num>
  <w:num w:numId="11">
    <w:abstractNumId w:val="3"/>
  </w:num>
  <w:num w:numId="12">
    <w:abstractNumId w:val="2"/>
  </w:num>
  <w:num w:numId="13">
    <w:abstractNumId w:val="12"/>
  </w:num>
  <w:num w:numId="14">
    <w:abstractNumId w:val="4"/>
  </w:num>
  <w:num w:numId="15">
    <w:abstractNumId w:val="5"/>
  </w:num>
  <w:num w:numId="16">
    <w:abstractNumId w:val="25"/>
  </w:num>
  <w:num w:numId="17">
    <w:abstractNumId w:val="11"/>
  </w:num>
  <w:num w:numId="18">
    <w:abstractNumId w:val="10"/>
  </w:num>
  <w:num w:numId="19">
    <w:abstractNumId w:val="9"/>
  </w:num>
  <w:num w:numId="20">
    <w:abstractNumId w:val="6"/>
  </w:num>
  <w:num w:numId="21">
    <w:abstractNumId w:val="18"/>
  </w:num>
  <w:num w:numId="22">
    <w:abstractNumId w:val="14"/>
  </w:num>
  <w:num w:numId="23">
    <w:abstractNumId w:val="19"/>
  </w:num>
  <w:num w:numId="24">
    <w:abstractNumId w:val="8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25">
    <w:abstractNumId w:val="8"/>
  </w:num>
  <w:num w:numId="26">
    <w:abstractNumId w:val="15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271CB"/>
    <w:rsid w:val="00042557"/>
    <w:rsid w:val="000749FA"/>
    <w:rsid w:val="000B3008"/>
    <w:rsid w:val="000C4565"/>
    <w:rsid w:val="000D3CA9"/>
    <w:rsid w:val="000E0C6F"/>
    <w:rsid w:val="00110743"/>
    <w:rsid w:val="00117092"/>
    <w:rsid w:val="00134D2A"/>
    <w:rsid w:val="00137760"/>
    <w:rsid w:val="001455E8"/>
    <w:rsid w:val="001600BB"/>
    <w:rsid w:val="00160AFA"/>
    <w:rsid w:val="00160D8F"/>
    <w:rsid w:val="0017013B"/>
    <w:rsid w:val="001806EC"/>
    <w:rsid w:val="001869E9"/>
    <w:rsid w:val="001C611C"/>
    <w:rsid w:val="001C6D7D"/>
    <w:rsid w:val="001D7AC6"/>
    <w:rsid w:val="001E1774"/>
    <w:rsid w:val="001E4EBD"/>
    <w:rsid w:val="001F46A1"/>
    <w:rsid w:val="0021582D"/>
    <w:rsid w:val="002450C4"/>
    <w:rsid w:val="002542C8"/>
    <w:rsid w:val="002879BF"/>
    <w:rsid w:val="002A153C"/>
    <w:rsid w:val="002A728C"/>
    <w:rsid w:val="002B2015"/>
    <w:rsid w:val="002B3484"/>
    <w:rsid w:val="002D19FB"/>
    <w:rsid w:val="002E252A"/>
    <w:rsid w:val="002F60B1"/>
    <w:rsid w:val="00307AE5"/>
    <w:rsid w:val="003350DB"/>
    <w:rsid w:val="00355410"/>
    <w:rsid w:val="00383E39"/>
    <w:rsid w:val="003B107D"/>
    <w:rsid w:val="003B7BD6"/>
    <w:rsid w:val="003D5E0A"/>
    <w:rsid w:val="003D7919"/>
    <w:rsid w:val="003E5A4D"/>
    <w:rsid w:val="004046DC"/>
    <w:rsid w:val="0041313B"/>
    <w:rsid w:val="0042148A"/>
    <w:rsid w:val="0044314E"/>
    <w:rsid w:val="00454689"/>
    <w:rsid w:val="00474DDF"/>
    <w:rsid w:val="00496566"/>
    <w:rsid w:val="004A65C3"/>
    <w:rsid w:val="004B19FE"/>
    <w:rsid w:val="004C2E4D"/>
    <w:rsid w:val="004D135D"/>
    <w:rsid w:val="004D56B1"/>
    <w:rsid w:val="004F18C2"/>
    <w:rsid w:val="00504AF5"/>
    <w:rsid w:val="00531329"/>
    <w:rsid w:val="005511D8"/>
    <w:rsid w:val="00562387"/>
    <w:rsid w:val="0058262E"/>
    <w:rsid w:val="005A0244"/>
    <w:rsid w:val="005A4344"/>
    <w:rsid w:val="005C10D3"/>
    <w:rsid w:val="005C3299"/>
    <w:rsid w:val="005D4188"/>
    <w:rsid w:val="005F3A37"/>
    <w:rsid w:val="00623EB6"/>
    <w:rsid w:val="00632AA0"/>
    <w:rsid w:val="00643672"/>
    <w:rsid w:val="006542F5"/>
    <w:rsid w:val="00667554"/>
    <w:rsid w:val="006802AE"/>
    <w:rsid w:val="00686DD2"/>
    <w:rsid w:val="00687AFE"/>
    <w:rsid w:val="006A1A55"/>
    <w:rsid w:val="006A61F4"/>
    <w:rsid w:val="006B574D"/>
    <w:rsid w:val="006B59AD"/>
    <w:rsid w:val="006B7454"/>
    <w:rsid w:val="006E7D86"/>
    <w:rsid w:val="006F7A94"/>
    <w:rsid w:val="00710C36"/>
    <w:rsid w:val="00715AB7"/>
    <w:rsid w:val="00716201"/>
    <w:rsid w:val="007408A3"/>
    <w:rsid w:val="00743031"/>
    <w:rsid w:val="007437D9"/>
    <w:rsid w:val="00773523"/>
    <w:rsid w:val="007A0A3D"/>
    <w:rsid w:val="007C54F9"/>
    <w:rsid w:val="007C5F41"/>
    <w:rsid w:val="007E0AA2"/>
    <w:rsid w:val="007E2F1F"/>
    <w:rsid w:val="007E6098"/>
    <w:rsid w:val="007F63EF"/>
    <w:rsid w:val="0081150F"/>
    <w:rsid w:val="00813FEF"/>
    <w:rsid w:val="00814C23"/>
    <w:rsid w:val="008213A6"/>
    <w:rsid w:val="00831B09"/>
    <w:rsid w:val="008632E4"/>
    <w:rsid w:val="008824C3"/>
    <w:rsid w:val="008927DE"/>
    <w:rsid w:val="008B3385"/>
    <w:rsid w:val="008B5E12"/>
    <w:rsid w:val="008C430D"/>
    <w:rsid w:val="008E0416"/>
    <w:rsid w:val="008E1717"/>
    <w:rsid w:val="00905779"/>
    <w:rsid w:val="00920408"/>
    <w:rsid w:val="0092099A"/>
    <w:rsid w:val="00920CE8"/>
    <w:rsid w:val="00934AC3"/>
    <w:rsid w:val="00945135"/>
    <w:rsid w:val="00965863"/>
    <w:rsid w:val="00965AE2"/>
    <w:rsid w:val="00982DC4"/>
    <w:rsid w:val="0099756C"/>
    <w:rsid w:val="009B380D"/>
    <w:rsid w:val="009D3D41"/>
    <w:rsid w:val="009E1398"/>
    <w:rsid w:val="00A02F1A"/>
    <w:rsid w:val="00A12836"/>
    <w:rsid w:val="00A1534B"/>
    <w:rsid w:val="00A17B61"/>
    <w:rsid w:val="00A26BD2"/>
    <w:rsid w:val="00A2724D"/>
    <w:rsid w:val="00A522AB"/>
    <w:rsid w:val="00A6601B"/>
    <w:rsid w:val="00A710B2"/>
    <w:rsid w:val="00AA1C73"/>
    <w:rsid w:val="00AC3292"/>
    <w:rsid w:val="00B06966"/>
    <w:rsid w:val="00B06DBA"/>
    <w:rsid w:val="00B33C04"/>
    <w:rsid w:val="00B43B9C"/>
    <w:rsid w:val="00B57299"/>
    <w:rsid w:val="00B93735"/>
    <w:rsid w:val="00BC120E"/>
    <w:rsid w:val="00BC3E1B"/>
    <w:rsid w:val="00BE3D6C"/>
    <w:rsid w:val="00BF2DD6"/>
    <w:rsid w:val="00C17367"/>
    <w:rsid w:val="00C37A3A"/>
    <w:rsid w:val="00C42446"/>
    <w:rsid w:val="00C439A0"/>
    <w:rsid w:val="00C46CF3"/>
    <w:rsid w:val="00C546B0"/>
    <w:rsid w:val="00C56B53"/>
    <w:rsid w:val="00C64925"/>
    <w:rsid w:val="00C67B9B"/>
    <w:rsid w:val="00C820AA"/>
    <w:rsid w:val="00C93DAC"/>
    <w:rsid w:val="00C948E6"/>
    <w:rsid w:val="00CA468E"/>
    <w:rsid w:val="00CA6285"/>
    <w:rsid w:val="00CA79E4"/>
    <w:rsid w:val="00CB0530"/>
    <w:rsid w:val="00CD7B3B"/>
    <w:rsid w:val="00CF4111"/>
    <w:rsid w:val="00D21D24"/>
    <w:rsid w:val="00D22A05"/>
    <w:rsid w:val="00D2582C"/>
    <w:rsid w:val="00D65F79"/>
    <w:rsid w:val="00D66B09"/>
    <w:rsid w:val="00DA1BA0"/>
    <w:rsid w:val="00DB70A5"/>
    <w:rsid w:val="00DD750F"/>
    <w:rsid w:val="00DE0543"/>
    <w:rsid w:val="00E0466D"/>
    <w:rsid w:val="00E053E9"/>
    <w:rsid w:val="00E30008"/>
    <w:rsid w:val="00E32963"/>
    <w:rsid w:val="00E52249"/>
    <w:rsid w:val="00E7511E"/>
    <w:rsid w:val="00EF094D"/>
    <w:rsid w:val="00EF446C"/>
    <w:rsid w:val="00EF7BFA"/>
    <w:rsid w:val="00F32CAA"/>
    <w:rsid w:val="00F64C6E"/>
    <w:rsid w:val="00F741B3"/>
    <w:rsid w:val="00F82254"/>
    <w:rsid w:val="00FA2C7F"/>
    <w:rsid w:val="00FC20C2"/>
    <w:rsid w:val="00FC6DD8"/>
    <w:rsid w:val="00FD074F"/>
    <w:rsid w:val="00FF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61563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9FA"/>
    <w:pPr>
      <w:spacing w:line="256" w:lineRule="auto"/>
    </w:pPr>
  </w:style>
  <w:style w:type="paragraph" w:styleId="Nagwek1">
    <w:name w:val="heading 1"/>
    <w:next w:val="Tekstpodstawowy"/>
    <w:link w:val="Nagwek1Znak"/>
    <w:qFormat/>
    <w:rsid w:val="00D66B09"/>
    <w:pPr>
      <w:keepNext/>
      <w:numPr>
        <w:numId w:val="24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  <w:lang w:val="en-US"/>
    </w:rPr>
  </w:style>
  <w:style w:type="paragraph" w:styleId="Nagwek2">
    <w:name w:val="heading 2"/>
    <w:basedOn w:val="Nagwek1"/>
    <w:next w:val="Tekstpodstawowy2"/>
    <w:link w:val="Nagwek2Znak"/>
    <w:qFormat/>
    <w:rsid w:val="00D66B09"/>
    <w:pPr>
      <w:keepNext w:val="0"/>
      <w:numPr>
        <w:ilvl w:val="1"/>
      </w:numPr>
      <w:spacing w:before="120"/>
      <w:ind w:left="792"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D66B09"/>
    <w:pPr>
      <w:numPr>
        <w:ilvl w:val="2"/>
      </w:numPr>
      <w:tabs>
        <w:tab w:val="left" w:pos="1800"/>
      </w:tabs>
      <w:ind w:left="1506"/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Normalny"/>
    <w:link w:val="Nagwek4Znak"/>
    <w:qFormat/>
    <w:rsid w:val="00D66B09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Normalny"/>
    <w:link w:val="Nagwek5Znak"/>
    <w:qFormat/>
    <w:rsid w:val="00D66B09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66B09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66B09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66B09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66B09"/>
    <w:pPr>
      <w:numPr>
        <w:ilvl w:val="8"/>
        <w:numId w:val="24"/>
      </w:numPr>
      <w:spacing w:before="240" w:after="60" w:line="240" w:lineRule="auto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customStyle="1" w:styleId="Default">
    <w:name w:val="Default"/>
    <w:rsid w:val="00474D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rsid w:val="00CA468E"/>
    <w:rPr>
      <w:color w:val="0563C1"/>
      <w:u w:val="single"/>
    </w:rPr>
  </w:style>
  <w:style w:type="character" w:customStyle="1" w:styleId="Other">
    <w:name w:val="Other_"/>
    <w:basedOn w:val="Domylnaczcionkaakapitu"/>
    <w:link w:val="Other0"/>
    <w:rsid w:val="0041313B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41313B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41313B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41313B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41313B"/>
  </w:style>
  <w:style w:type="character" w:customStyle="1" w:styleId="Tablecaption">
    <w:name w:val="Table caption_"/>
    <w:basedOn w:val="Domylnaczcionkaakapitu"/>
    <w:link w:val="Tablecaption0"/>
    <w:rsid w:val="0041313B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41313B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1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13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2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2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2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D66B09"/>
    <w:rPr>
      <w:rFonts w:ascii="Arial" w:eastAsia="Times New Roman" w:hAnsi="Arial" w:cs="Times New Roman"/>
      <w:b/>
      <w:caps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rsid w:val="00D66B09"/>
    <w:rPr>
      <w:rFonts w:ascii="Arial" w:eastAsia="Times New Roman" w:hAnsi="Arial" w:cs="Arial"/>
      <w:b/>
      <w:iCs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rsid w:val="00D66B09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66B09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66B09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66B09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66B09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66B09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66B09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66B09"/>
    <w:pPr>
      <w:numPr>
        <w:numId w:val="25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66B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6B0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66B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66B09"/>
    <w:rPr>
      <w:sz w:val="16"/>
      <w:szCs w:val="16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110743"/>
    <w:rPr>
      <w:rFonts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10743"/>
    <w:pPr>
      <w:shd w:val="clear" w:color="auto" w:fill="FFFFFF"/>
      <w:spacing w:after="600" w:line="240" w:lineRule="atLeast"/>
      <w:ind w:hanging="560"/>
      <w:jc w:val="both"/>
    </w:pPr>
    <w:rPr>
      <w:rFonts w:cs="Calibri"/>
    </w:rPr>
  </w:style>
  <w:style w:type="paragraph" w:styleId="Nagwek">
    <w:name w:val="header"/>
    <w:basedOn w:val="Normalny"/>
    <w:link w:val="NagwekZnak"/>
    <w:uiPriority w:val="99"/>
    <w:unhideWhenUsed/>
    <w:rsid w:val="00DD7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50F"/>
  </w:style>
  <w:style w:type="paragraph" w:styleId="Stopka">
    <w:name w:val="footer"/>
    <w:basedOn w:val="Normalny"/>
    <w:link w:val="StopkaZnak"/>
    <w:uiPriority w:val="99"/>
    <w:unhideWhenUsed/>
    <w:rsid w:val="00DD7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50F"/>
  </w:style>
  <w:style w:type="paragraph" w:styleId="Poprawka">
    <w:name w:val="Revision"/>
    <w:hidden/>
    <w:uiPriority w:val="99"/>
    <w:semiHidden/>
    <w:rsid w:val="00A26B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16504">
          <w:marLeft w:val="8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5146">
          <w:marLeft w:val="8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696">
          <w:marLeft w:val="8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545">
          <w:marLeft w:val="8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5026">
          <w:marLeft w:val="8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74150">
          <w:marLeft w:val="8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7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77067">
          <w:marLeft w:val="432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8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frowa.tvp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7760C-AFC0-43C0-A008-8C7298AD7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4904</Words>
  <Characters>29430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34266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Socha, Irena</cp:lastModifiedBy>
  <cp:revision>5</cp:revision>
  <dcterms:created xsi:type="dcterms:W3CDTF">2023-02-09T14:13:00Z</dcterms:created>
  <dcterms:modified xsi:type="dcterms:W3CDTF">2023-02-09T14:38:00Z</dcterms:modified>
</cp:coreProperties>
</file>